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2DF236" w14:textId="08847888" w:rsidR="0039583C" w:rsidRDefault="00900742">
      <w:r>
        <w:rPr>
          <w:noProof/>
        </w:rPr>
        <w:drawing>
          <wp:inline distT="0" distB="0" distL="0" distR="0" wp14:anchorId="5D10A76A" wp14:editId="2F89258A">
            <wp:extent cx="9163050" cy="6515100"/>
            <wp:effectExtent l="63500" t="0" r="82550" b="0"/>
            <wp:docPr id="1054568320" name="Diagrama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sectPr w:rsidR="0039583C" w:rsidSect="00552BA0">
      <w:headerReference w:type="default" r:id="rId12"/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7F58F7" w14:textId="77777777" w:rsidR="00EA291E" w:rsidRDefault="00EA291E" w:rsidP="00552BA0">
      <w:pPr>
        <w:spacing w:after="0" w:line="240" w:lineRule="auto"/>
      </w:pPr>
      <w:r>
        <w:separator/>
      </w:r>
    </w:p>
  </w:endnote>
  <w:endnote w:type="continuationSeparator" w:id="0">
    <w:p w14:paraId="20561E01" w14:textId="77777777" w:rsidR="00EA291E" w:rsidRDefault="00EA291E" w:rsidP="00552B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008F80" w14:textId="77777777" w:rsidR="00EA291E" w:rsidRDefault="00EA291E" w:rsidP="00552BA0">
      <w:pPr>
        <w:spacing w:after="0" w:line="240" w:lineRule="auto"/>
      </w:pPr>
      <w:r>
        <w:separator/>
      </w:r>
    </w:p>
  </w:footnote>
  <w:footnote w:type="continuationSeparator" w:id="0">
    <w:p w14:paraId="38529F6E" w14:textId="77777777" w:rsidR="00EA291E" w:rsidRDefault="00EA291E" w:rsidP="00552B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231C99" w14:textId="7A62A63D" w:rsidR="00552BA0" w:rsidRDefault="00552BA0">
    <w:pPr>
      <w:pStyle w:val="Encabezado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3590706A" wp14:editId="01356EE6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349250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97" name="Rectángulo 20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caps/>
                              <w:color w:val="FFFFFF" w:themeColor="background1"/>
                              <w:sz w:val="28"/>
                              <w:szCs w:val="28"/>
                            </w:rPr>
                            <w:alias w:val="Título"/>
                            <w:tag w:val=""/>
                            <w:id w:val="1189017394"/>
                            <w:showingPlcHdr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Content>
                            <w:p w14:paraId="3642EE03" w14:textId="6F7B415C" w:rsidR="00552BA0" w:rsidRPr="00670952" w:rsidRDefault="001923AA">
                              <w:pPr>
                                <w:pStyle w:val="Encabezado"/>
                                <w:jc w:val="center"/>
                                <w:rPr>
                                  <w:caps/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caps/>
                                  <w:color w:val="FFFFFF" w:themeColor="background1"/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3590706A" id="Rectángulo 200" o:spid="_x0000_s1026" style="position:absolute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" o:allowoverlap="f" fillcolor="#4472c4 [3204]" stroked="f" strokeweight="1pt">
              <v:textbox style="mso-fit-shape-to-text:t">
                <w:txbxContent>
                  <w:sdt>
                    <w:sdtPr>
                      <w:rPr>
                        <w:caps/>
                        <w:color w:val="FFFFFF" w:themeColor="background1"/>
                        <w:sz w:val="28"/>
                        <w:szCs w:val="28"/>
                      </w:rPr>
                      <w:alias w:val="Título"/>
                      <w:tag w:val=""/>
                      <w:id w:val="1189017394"/>
                      <w:showingPlcHdr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Content>
                      <w:p w14:paraId="3642EE03" w14:textId="6F7B415C" w:rsidR="00552BA0" w:rsidRPr="00670952" w:rsidRDefault="001923AA">
                        <w:pPr>
                          <w:pStyle w:val="Encabezado"/>
                          <w:jc w:val="center"/>
                          <w:rPr>
                            <w:caps/>
                            <w:color w:val="FFFFFF" w:themeColor="background1"/>
                            <w:sz w:val="28"/>
                            <w:szCs w:val="28"/>
                          </w:rPr>
                        </w:pPr>
                        <w:r>
                          <w:rPr>
                            <w:caps/>
                            <w:color w:val="FFFFFF" w:themeColor="background1"/>
                            <w:sz w:val="28"/>
                            <w:szCs w:val="28"/>
                          </w:rPr>
                          <w:t xml:space="preserve">     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4"/>
  <w:hideSpellingErrors/>
  <w:hideGrammaticalError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677D"/>
    <w:rsid w:val="00146BA6"/>
    <w:rsid w:val="001923AA"/>
    <w:rsid w:val="0039583C"/>
    <w:rsid w:val="00396B4A"/>
    <w:rsid w:val="00552BA0"/>
    <w:rsid w:val="00670952"/>
    <w:rsid w:val="00813843"/>
    <w:rsid w:val="008E2385"/>
    <w:rsid w:val="00900742"/>
    <w:rsid w:val="00952C9D"/>
    <w:rsid w:val="00B1677D"/>
    <w:rsid w:val="00C81E94"/>
    <w:rsid w:val="00D4213E"/>
    <w:rsid w:val="00DA6AC3"/>
    <w:rsid w:val="00E03A7D"/>
    <w:rsid w:val="00EA2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EC1F9B"/>
  <w15:chartTrackingRefBased/>
  <w15:docId w15:val="{87010A41-E7F5-4E9A-BA94-8BE96D9B0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52BA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52BA0"/>
  </w:style>
  <w:style w:type="paragraph" w:styleId="Piedepgina">
    <w:name w:val="footer"/>
    <w:basedOn w:val="Normal"/>
    <w:link w:val="PiedepginaCar"/>
    <w:uiPriority w:val="99"/>
    <w:unhideWhenUsed/>
    <w:rsid w:val="00552BA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52B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4">
  <dgm:title val=""/>
  <dgm:desc val=""/>
  <dgm:catLst>
    <dgm:cat type="accent1" pri="11400"/>
  </dgm:catLst>
  <dgm:styleLbl name="node0">
    <dgm:fillClrLst meth="cycle">
      <a:schemeClr val="accent1">
        <a:shade val="6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cycle">
      <a:schemeClr val="accent1">
        <a:shade val="50000"/>
      </a:schemeClr>
      <a:schemeClr val="accent1">
        <a:tint val="55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cycle">
      <a:schemeClr val="accent1">
        <a:shade val="50000"/>
      </a:schemeClr>
      <a:schemeClr val="accent1">
        <a:tint val="55000"/>
      </a:schemeClr>
    </dgm:fillClrLst>
    <dgm:linClrLst meth="cycle">
      <a:schemeClr val="accent1">
        <a:shade val="50000"/>
      </a:schemeClr>
      <a:schemeClr val="accent1">
        <a:tint val="55000"/>
      </a:schemeClr>
    </dgm:linClrLst>
    <dgm:effectClrLst/>
    <dgm:txLinClrLst/>
    <dgm:txFillClrLst/>
    <dgm:txEffectClrLst/>
  </dgm:styleLbl>
  <dgm:styleLbl name="lnNode1">
    <dgm:fillClrLst meth="cycle">
      <a:schemeClr val="accent1">
        <a:shade val="50000"/>
      </a:schemeClr>
      <a:schemeClr val="accent1">
        <a:tint val="55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cycle">
      <a:schemeClr val="accent1">
        <a:shade val="80000"/>
        <a:alpha val="50000"/>
      </a:schemeClr>
      <a:schemeClr val="accent1">
        <a:tint val="50000"/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1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1">
        <a:tint val="50000"/>
      </a:schemeClr>
      <a:schemeClr val="accent1">
        <a:tint val="55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1">
        <a:tint val="55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1">
        <a:tint val="55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cycle">
      <a:schemeClr val="accent1">
        <a:shade val="90000"/>
      </a:schemeClr>
      <a:schemeClr val="accent1">
        <a:tint val="50000"/>
      </a:schemeClr>
    </dgm:fillClrLst>
    <dgm:linClrLst meth="cycle">
      <a:schemeClr val="accent1">
        <a:shade val="90000"/>
      </a:schemeClr>
      <a:schemeClr val="accent1">
        <a:tint val="50000"/>
      </a:schemeClr>
    </dgm:linClrLst>
    <dgm:effectClrLst/>
    <dgm:txLinClrLst/>
    <dgm:txFillClrLst/>
    <dgm:txEffectClrLst/>
  </dgm:styleLbl>
  <dgm:styleLbl name="fgSibTrans2D1">
    <dgm:fillClrLst meth="cycle">
      <a:schemeClr val="accent1">
        <a:shade val="90000"/>
      </a:schemeClr>
      <a:schemeClr val="accent1">
        <a:tint val="50000"/>
      </a:schemeClr>
    </dgm:fillClrLst>
    <dgm:linClrLst meth="cycle">
      <a:schemeClr val="accent1">
        <a:shade val="90000"/>
      </a:schemeClr>
      <a:schemeClr val="accent1">
        <a:tint val="50000"/>
      </a:schemeClr>
    </dgm:linClrLst>
    <dgm:effectClrLst/>
    <dgm:txLinClrLst/>
    <dgm:txFillClrLst/>
    <dgm:txEffectClrLst/>
  </dgm:styleLbl>
  <dgm:styleLbl name="bgSibTrans2D1">
    <dgm:fillClrLst meth="cycle">
      <a:schemeClr val="accent1">
        <a:shade val="90000"/>
      </a:schemeClr>
      <a:schemeClr val="accent1">
        <a:tint val="50000"/>
      </a:schemeClr>
    </dgm:fillClrLst>
    <dgm:linClrLst meth="cycle">
      <a:schemeClr val="accent1">
        <a:shade val="90000"/>
      </a:schemeClr>
      <a:schemeClr val="accent1">
        <a:tint val="50000"/>
      </a:schemeClr>
    </dgm:linClrLst>
    <dgm:effectClrLst/>
    <dgm:txLinClrLst/>
    <dgm:txFillClrLst/>
    <dgm:txEffectClrLst/>
  </dgm:styleLbl>
  <dgm:styleLbl name="sibTrans1D1">
    <dgm:fillClrLst meth="cycle">
      <a:schemeClr val="accent1">
        <a:shade val="90000"/>
      </a:schemeClr>
      <a:schemeClr val="accent1">
        <a:tint val="50000"/>
      </a:schemeClr>
    </dgm:fillClrLst>
    <dgm:linClrLst meth="cycle">
      <a:schemeClr val="accent1">
        <a:shade val="90000"/>
      </a:schemeClr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1">
        <a:tint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>
        <a:tint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1">
        <a:tint val="90000"/>
      </a:schemeClr>
    </dgm:fillClrLst>
    <dgm:linClrLst meth="repeat">
      <a:schemeClr val="accent1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1">
        <a:tint val="70000"/>
      </a:schemeClr>
    </dgm:fillClrLst>
    <dgm:linClrLst meth="repeat">
      <a:schemeClr val="accent1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1">
        <a:tint val="5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1">
        <a:shade val="8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>
        <a:tint val="90000"/>
      </a:schemeClr>
    </dgm:fillClrLst>
    <dgm:linClrLst meth="repeat">
      <a:schemeClr val="accent1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>
        <a:tint val="70000"/>
      </a:schemeClr>
    </dgm:fillClrLst>
    <dgm:linClrLst meth="repeat">
      <a:schemeClr val="accent1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>
        <a:tint val="5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cycle">
      <a:schemeClr val="accent1">
        <a:shade val="50000"/>
      </a:schemeClr>
      <a:schemeClr val="accent1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cycle">
      <a:schemeClr val="accent1">
        <a:shade val="50000"/>
      </a:schemeClr>
      <a:schemeClr val="accent1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cycle">
      <a:schemeClr val="accent1">
        <a:shade val="50000"/>
      </a:schemeClr>
      <a:schemeClr val="accent1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55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cycle">
      <a:schemeClr val="accent1">
        <a:shade val="50000"/>
      </a:schemeClr>
      <a:schemeClr val="accent1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cycle">
      <a:schemeClr val="accent1">
        <a:shade val="50000"/>
      </a:schemeClr>
      <a:schemeClr val="accent1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55000"/>
      </a:schemeClr>
    </dgm:fillClrLst>
    <dgm:linClrLst meth="repeat">
      <a:schemeClr val="accent1">
        <a:alpha val="90000"/>
        <a:tint val="55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55000"/>
      </a:schemeClr>
    </dgm:fillClrLst>
    <dgm:linClrLst meth="repeat">
      <a:schemeClr val="accent1">
        <a:alpha val="90000"/>
        <a:tint val="55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55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55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55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55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850C909C-B27E-4343-9DDD-65673D0B891F}" type="doc">
      <dgm:prSet loTypeId="urn:microsoft.com/office/officeart/2005/8/layout/lProcess1" loCatId="process" qsTypeId="urn:microsoft.com/office/officeart/2005/8/quickstyle/simple5" qsCatId="simple" csTypeId="urn:microsoft.com/office/officeart/2005/8/colors/accent1_4" csCatId="accent1" phldr="1"/>
      <dgm:spPr/>
      <dgm:t>
        <a:bodyPr/>
        <a:lstStyle/>
        <a:p>
          <a:endParaRPr lang="es-CL"/>
        </a:p>
      </dgm:t>
    </dgm:pt>
    <dgm:pt modelId="{B7464AA6-5991-4ED5-9668-FE5D86AF0FEB}">
      <dgm:prSet phldrT="[Texto]"/>
      <dgm:spPr/>
      <dgm:t>
        <a:bodyPr/>
        <a:lstStyle/>
        <a:p>
          <a:pPr algn="ctr"/>
          <a:r>
            <a:rPr lang="es-CL"/>
            <a:t>Lavado de redes</a:t>
          </a:r>
        </a:p>
      </dgm:t>
    </dgm:pt>
    <dgm:pt modelId="{7A9E952F-4F51-49E7-84FC-DEA5363EF6D9}" type="parTrans" cxnId="{601DE558-F9CB-4E3A-B2EA-093CB6863127}">
      <dgm:prSet/>
      <dgm:spPr/>
      <dgm:t>
        <a:bodyPr/>
        <a:lstStyle/>
        <a:p>
          <a:pPr algn="ctr"/>
          <a:endParaRPr lang="es-CL"/>
        </a:p>
      </dgm:t>
    </dgm:pt>
    <dgm:pt modelId="{5F779F75-2F47-4FE2-911A-2BC075162833}" type="sibTrans" cxnId="{601DE558-F9CB-4E3A-B2EA-093CB6863127}">
      <dgm:prSet/>
      <dgm:spPr/>
      <dgm:t>
        <a:bodyPr/>
        <a:lstStyle/>
        <a:p>
          <a:pPr algn="ctr"/>
          <a:endParaRPr lang="es-CL"/>
        </a:p>
      </dgm:t>
    </dgm:pt>
    <dgm:pt modelId="{07955B95-649D-4E66-815D-4A5A6AE8C544}">
      <dgm:prSet phldrT="[Texto]"/>
      <dgm:spPr/>
      <dgm:t>
        <a:bodyPr/>
        <a:lstStyle/>
        <a:p>
          <a:pPr algn="ctr"/>
          <a:r>
            <a:rPr lang="es-CL"/>
            <a:t>Recepcion y acopio de redes sucias.</a:t>
          </a:r>
        </a:p>
        <a:p>
          <a:pPr algn="l"/>
          <a:r>
            <a:rPr lang="es-CL"/>
            <a:t>I</a:t>
          </a:r>
          <a:r>
            <a:rPr lang="es-CL">
              <a:solidFill>
                <a:srgbClr val="FF0000"/>
              </a:solidFill>
            </a:rPr>
            <a:t>ncumplimiento cargo 2: Manejo organicos del proyecto.</a:t>
          </a:r>
          <a:endParaRPr lang="es-CL"/>
        </a:p>
      </dgm:t>
    </dgm:pt>
    <dgm:pt modelId="{B01EA967-01D7-4AF5-9192-8FF3E5116092}" type="parTrans" cxnId="{2E41C426-CA83-4A2A-8C0E-2F066AED53C1}">
      <dgm:prSet/>
      <dgm:spPr/>
      <dgm:t>
        <a:bodyPr/>
        <a:lstStyle/>
        <a:p>
          <a:pPr algn="ctr"/>
          <a:endParaRPr lang="es-CL"/>
        </a:p>
      </dgm:t>
    </dgm:pt>
    <dgm:pt modelId="{AD0F96AA-4858-47F4-8D16-9430024249B0}" type="sibTrans" cxnId="{2E41C426-CA83-4A2A-8C0E-2F066AED53C1}">
      <dgm:prSet/>
      <dgm:spPr/>
      <dgm:t>
        <a:bodyPr/>
        <a:lstStyle/>
        <a:p>
          <a:pPr algn="ctr"/>
          <a:endParaRPr lang="es-CL"/>
        </a:p>
      </dgm:t>
    </dgm:pt>
    <dgm:pt modelId="{DD7ABEC8-D3DA-41CB-A614-9D2435B09C52}">
      <dgm:prSet phldrT="[Texto]"/>
      <dgm:spPr/>
      <dgm:t>
        <a:bodyPr/>
        <a:lstStyle/>
        <a:p>
          <a:pPr algn="ctr"/>
          <a:r>
            <a:rPr lang="es-CL"/>
            <a:t>Reparacion de redes</a:t>
          </a:r>
        </a:p>
      </dgm:t>
    </dgm:pt>
    <dgm:pt modelId="{95FB688E-7CD8-47CA-B045-3A63C54E7C36}" type="parTrans" cxnId="{70A8DB03-1318-4388-9B28-51D185A63BC9}">
      <dgm:prSet/>
      <dgm:spPr/>
      <dgm:t>
        <a:bodyPr/>
        <a:lstStyle/>
        <a:p>
          <a:pPr algn="ctr"/>
          <a:endParaRPr lang="es-CL"/>
        </a:p>
      </dgm:t>
    </dgm:pt>
    <dgm:pt modelId="{C93EC5A1-1A42-4502-BAFB-56F672CDA179}" type="sibTrans" cxnId="{70A8DB03-1318-4388-9B28-51D185A63BC9}">
      <dgm:prSet/>
      <dgm:spPr/>
      <dgm:t>
        <a:bodyPr/>
        <a:lstStyle/>
        <a:p>
          <a:pPr algn="ctr"/>
          <a:endParaRPr lang="es-CL"/>
        </a:p>
      </dgm:t>
    </dgm:pt>
    <dgm:pt modelId="{7708A08B-91F2-4061-B0DB-799260C87054}">
      <dgm:prSet phldrT="[Texto]"/>
      <dgm:spPr/>
      <dgm:t>
        <a:bodyPr/>
        <a:lstStyle/>
        <a:p>
          <a:pPr algn="ctr"/>
          <a:r>
            <a:rPr lang="es-CL"/>
            <a:t>Revision y medicion de las redes Loberas y peceras.</a:t>
          </a:r>
        </a:p>
      </dgm:t>
    </dgm:pt>
    <dgm:pt modelId="{137E0314-294C-4B46-81C1-C9DF28481914}" type="parTrans" cxnId="{587D326C-0E29-4804-9D3F-0DB15B6320BB}">
      <dgm:prSet/>
      <dgm:spPr/>
      <dgm:t>
        <a:bodyPr/>
        <a:lstStyle/>
        <a:p>
          <a:pPr algn="ctr"/>
          <a:endParaRPr lang="es-CL"/>
        </a:p>
      </dgm:t>
    </dgm:pt>
    <dgm:pt modelId="{4C6BF621-5017-497F-A72A-978E592B1262}" type="sibTrans" cxnId="{587D326C-0E29-4804-9D3F-0DB15B6320BB}">
      <dgm:prSet/>
      <dgm:spPr/>
      <dgm:t>
        <a:bodyPr/>
        <a:lstStyle/>
        <a:p>
          <a:pPr algn="ctr"/>
          <a:endParaRPr lang="es-CL"/>
        </a:p>
      </dgm:t>
    </dgm:pt>
    <dgm:pt modelId="{B1CBC4EF-C4C4-435D-B4E3-915D68A53522}">
      <dgm:prSet phldrT="[Texto]"/>
      <dgm:spPr/>
      <dgm:t>
        <a:bodyPr/>
        <a:lstStyle/>
        <a:p>
          <a:pPr algn="ctr"/>
          <a:r>
            <a:rPr lang="es-CL"/>
            <a:t>Impregancion de redes</a:t>
          </a:r>
        </a:p>
      </dgm:t>
    </dgm:pt>
    <dgm:pt modelId="{B9FDEA4E-4002-4630-8315-FE2C55D246D2}" type="parTrans" cxnId="{AF452E6C-73B2-430A-8890-A2A07F42610E}">
      <dgm:prSet/>
      <dgm:spPr/>
      <dgm:t>
        <a:bodyPr/>
        <a:lstStyle/>
        <a:p>
          <a:pPr algn="ctr"/>
          <a:endParaRPr lang="es-CL"/>
        </a:p>
      </dgm:t>
    </dgm:pt>
    <dgm:pt modelId="{9371345F-2D78-4C5A-B928-DFF04F61D38E}" type="sibTrans" cxnId="{AF452E6C-73B2-430A-8890-A2A07F42610E}">
      <dgm:prSet/>
      <dgm:spPr/>
      <dgm:t>
        <a:bodyPr/>
        <a:lstStyle/>
        <a:p>
          <a:pPr algn="ctr"/>
          <a:endParaRPr lang="es-CL"/>
        </a:p>
      </dgm:t>
    </dgm:pt>
    <dgm:pt modelId="{9DE9D83C-9202-44B4-8370-6863E137D255}">
      <dgm:prSet phldrT="[Texto]"/>
      <dgm:spPr/>
      <dgm:t>
        <a:bodyPr/>
        <a:lstStyle/>
        <a:p>
          <a:pPr algn="ctr"/>
          <a:r>
            <a:rPr lang="es-CL"/>
            <a:t>Acopio y separacion de piinturas antifouling.</a:t>
          </a:r>
        </a:p>
      </dgm:t>
    </dgm:pt>
    <dgm:pt modelId="{745D0D0C-F344-41F3-A88F-7D57E97BB174}" type="parTrans" cxnId="{865BC226-5315-40FA-A6CC-AE23D1E724DD}">
      <dgm:prSet/>
      <dgm:spPr/>
      <dgm:t>
        <a:bodyPr/>
        <a:lstStyle/>
        <a:p>
          <a:pPr algn="ctr"/>
          <a:endParaRPr lang="es-CL"/>
        </a:p>
      </dgm:t>
    </dgm:pt>
    <dgm:pt modelId="{0EA0B88F-51E3-451F-A735-4D3DD1189DE8}" type="sibTrans" cxnId="{865BC226-5315-40FA-A6CC-AE23D1E724DD}">
      <dgm:prSet/>
      <dgm:spPr/>
      <dgm:t>
        <a:bodyPr/>
        <a:lstStyle/>
        <a:p>
          <a:pPr algn="ctr"/>
          <a:endParaRPr lang="es-CL"/>
        </a:p>
      </dgm:t>
    </dgm:pt>
    <dgm:pt modelId="{E7F3A911-9A59-4F9F-B463-137FE5084D1D}">
      <dgm:prSet phldrT="[Texto]" custT="1"/>
      <dgm:spPr/>
      <dgm:t>
        <a:bodyPr/>
        <a:lstStyle/>
        <a:p>
          <a:pPr algn="ctr"/>
          <a:r>
            <a:rPr lang="es-CL" sz="900"/>
            <a:t>Lavado de redes sucias.</a:t>
          </a:r>
        </a:p>
        <a:p>
          <a:pPr algn="l"/>
          <a:r>
            <a:rPr lang="es-CL" sz="900"/>
            <a:t>I</a:t>
          </a:r>
          <a:r>
            <a:rPr lang="es-CL" sz="900">
              <a:solidFill>
                <a:srgbClr val="FF0000"/>
              </a:solidFill>
            </a:rPr>
            <a:t>ncumplimiento cargo 1: Mal manejo de riles del proceso.</a:t>
          </a:r>
        </a:p>
        <a:p>
          <a:pPr algn="l"/>
          <a:r>
            <a:rPr lang="es-CL" sz="900"/>
            <a:t>I</a:t>
          </a:r>
          <a:r>
            <a:rPr lang="es-CL" sz="900">
              <a:solidFill>
                <a:srgbClr val="FF0000"/>
              </a:solidFill>
            </a:rPr>
            <a:t>ncumplimiento cargo 3: Inadecuado acopio y manejo de los lodos.</a:t>
          </a:r>
          <a:endParaRPr lang="es-CL" sz="900"/>
        </a:p>
      </dgm:t>
    </dgm:pt>
    <dgm:pt modelId="{E7D0C6AC-4D04-4951-9082-F021EAFFBDDB}" type="parTrans" cxnId="{10F57F18-F7BC-4EDB-B45A-17977C3B8B6A}">
      <dgm:prSet/>
      <dgm:spPr/>
      <dgm:t>
        <a:bodyPr/>
        <a:lstStyle/>
        <a:p>
          <a:pPr algn="ctr"/>
          <a:endParaRPr lang="es-CL"/>
        </a:p>
      </dgm:t>
    </dgm:pt>
    <dgm:pt modelId="{44BC75C8-46DB-4551-B771-AA246619B535}" type="sibTrans" cxnId="{10F57F18-F7BC-4EDB-B45A-17977C3B8B6A}">
      <dgm:prSet/>
      <dgm:spPr/>
      <dgm:t>
        <a:bodyPr/>
        <a:lstStyle/>
        <a:p>
          <a:pPr algn="ctr"/>
          <a:endParaRPr lang="es-CL"/>
        </a:p>
      </dgm:t>
    </dgm:pt>
    <dgm:pt modelId="{01A4ED08-5693-4FB5-BFBE-55AB7C0C85C6}">
      <dgm:prSet phldrT="[Texto]"/>
      <dgm:spPr/>
      <dgm:t>
        <a:bodyPr/>
        <a:lstStyle/>
        <a:p>
          <a:pPr algn="ctr"/>
          <a:r>
            <a:rPr lang="es-CL"/>
            <a:t>Tensiometria de redes.</a:t>
          </a:r>
        </a:p>
      </dgm:t>
    </dgm:pt>
    <dgm:pt modelId="{9E4640C8-992D-49A0-9762-47CE512F6FCB}" type="parTrans" cxnId="{72C86069-A9A0-459A-94D8-E5A9808BF885}">
      <dgm:prSet/>
      <dgm:spPr/>
      <dgm:t>
        <a:bodyPr/>
        <a:lstStyle/>
        <a:p>
          <a:pPr algn="ctr"/>
          <a:endParaRPr lang="es-CL"/>
        </a:p>
      </dgm:t>
    </dgm:pt>
    <dgm:pt modelId="{36981A63-CC8F-4742-9ABD-9F4B1BF37F87}" type="sibTrans" cxnId="{72C86069-A9A0-459A-94D8-E5A9808BF885}">
      <dgm:prSet/>
      <dgm:spPr/>
      <dgm:t>
        <a:bodyPr/>
        <a:lstStyle/>
        <a:p>
          <a:pPr algn="ctr"/>
          <a:endParaRPr lang="es-CL"/>
        </a:p>
      </dgm:t>
    </dgm:pt>
    <dgm:pt modelId="{3146C2BF-2248-4C36-BE90-57D60E1A46A6}">
      <dgm:prSet phldrT="[Texto]"/>
      <dgm:spPr/>
      <dgm:t>
        <a:bodyPr/>
        <a:lstStyle/>
        <a:p>
          <a:pPr algn="ctr"/>
          <a:r>
            <a:rPr lang="es-CL"/>
            <a:t>Desinfeccion de redes lavadas.</a:t>
          </a:r>
        </a:p>
      </dgm:t>
    </dgm:pt>
    <dgm:pt modelId="{6DDB31DF-4B3F-4A09-909D-E93F4AF1AC4E}" type="parTrans" cxnId="{327FED19-88EC-4975-8656-CB3FDDE13702}">
      <dgm:prSet/>
      <dgm:spPr/>
      <dgm:t>
        <a:bodyPr/>
        <a:lstStyle/>
        <a:p>
          <a:pPr algn="ctr"/>
          <a:endParaRPr lang="es-CL"/>
        </a:p>
      </dgm:t>
    </dgm:pt>
    <dgm:pt modelId="{5223758A-CE5D-4C19-BB64-E31097169F7B}" type="sibTrans" cxnId="{327FED19-88EC-4975-8656-CB3FDDE13702}">
      <dgm:prSet/>
      <dgm:spPr/>
      <dgm:t>
        <a:bodyPr/>
        <a:lstStyle/>
        <a:p>
          <a:pPr algn="ctr"/>
          <a:endParaRPr lang="es-CL"/>
        </a:p>
      </dgm:t>
    </dgm:pt>
    <dgm:pt modelId="{B1CC249E-6204-49FA-B396-59EC2B27ECE1}">
      <dgm:prSet phldrT="[Texto]"/>
      <dgm:spPr/>
      <dgm:t>
        <a:bodyPr/>
        <a:lstStyle/>
        <a:p>
          <a:pPr algn="ctr"/>
          <a:r>
            <a:rPr lang="es-CL"/>
            <a:t>Acopio redes lavadas.</a:t>
          </a:r>
        </a:p>
      </dgm:t>
    </dgm:pt>
    <dgm:pt modelId="{C5B68CFD-3256-4FDD-9B07-188E028B7566}" type="parTrans" cxnId="{4BE7C865-DB9F-44F5-89B3-D517D5A03FFF}">
      <dgm:prSet/>
      <dgm:spPr/>
      <dgm:t>
        <a:bodyPr/>
        <a:lstStyle/>
        <a:p>
          <a:pPr algn="ctr"/>
          <a:endParaRPr lang="es-CL"/>
        </a:p>
      </dgm:t>
    </dgm:pt>
    <dgm:pt modelId="{8723BD22-EC88-460D-9C55-6891312E50BD}" type="sibTrans" cxnId="{4BE7C865-DB9F-44F5-89B3-D517D5A03FFF}">
      <dgm:prSet/>
      <dgm:spPr/>
      <dgm:t>
        <a:bodyPr/>
        <a:lstStyle/>
        <a:p>
          <a:pPr algn="ctr"/>
          <a:endParaRPr lang="es-CL"/>
        </a:p>
      </dgm:t>
    </dgm:pt>
    <dgm:pt modelId="{E571CF59-C7C1-4FDF-89D3-9A069C308EA1}">
      <dgm:prSet phldrT="[Texto]"/>
      <dgm:spPr/>
      <dgm:t>
        <a:bodyPr/>
        <a:lstStyle/>
        <a:p>
          <a:pPr algn="ctr"/>
          <a:r>
            <a:rPr lang="es-CL"/>
            <a:t>Reparaciones, parches, costuras y todo lo se refiere a su reparacion.</a:t>
          </a:r>
        </a:p>
      </dgm:t>
    </dgm:pt>
    <dgm:pt modelId="{761ACF58-DD35-48C2-9227-894FFEFA7BBB}" type="parTrans" cxnId="{8DA4476A-3989-4B79-827F-33D9778F4BD9}">
      <dgm:prSet/>
      <dgm:spPr/>
      <dgm:t>
        <a:bodyPr/>
        <a:lstStyle/>
        <a:p>
          <a:pPr algn="ctr"/>
          <a:endParaRPr lang="es-CL"/>
        </a:p>
      </dgm:t>
    </dgm:pt>
    <dgm:pt modelId="{D2A858A7-1637-42A5-AEA8-2D0088AB67B6}" type="sibTrans" cxnId="{8DA4476A-3989-4B79-827F-33D9778F4BD9}">
      <dgm:prSet/>
      <dgm:spPr/>
      <dgm:t>
        <a:bodyPr/>
        <a:lstStyle/>
        <a:p>
          <a:pPr algn="ctr"/>
          <a:endParaRPr lang="es-CL"/>
        </a:p>
      </dgm:t>
    </dgm:pt>
    <dgm:pt modelId="{8EBB36F9-7F45-42A1-89ED-6326E304C4AE}">
      <dgm:prSet phldrT="[Texto]"/>
      <dgm:spPr/>
      <dgm:t>
        <a:bodyPr/>
        <a:lstStyle/>
        <a:p>
          <a:pPr algn="ctr"/>
          <a:r>
            <a:rPr lang="es-CL"/>
            <a:t>Acopio de redes reparadas y disponibles para despacho o impregnacion.</a:t>
          </a:r>
        </a:p>
      </dgm:t>
    </dgm:pt>
    <dgm:pt modelId="{1C2BB48C-5536-409F-8015-F1E74E5CF118}" type="parTrans" cxnId="{88F6F886-0890-4335-BA66-EF242DAD6C28}">
      <dgm:prSet/>
      <dgm:spPr/>
      <dgm:t>
        <a:bodyPr/>
        <a:lstStyle/>
        <a:p>
          <a:pPr algn="ctr"/>
          <a:endParaRPr lang="es-CL"/>
        </a:p>
      </dgm:t>
    </dgm:pt>
    <dgm:pt modelId="{6239825A-E11E-42C7-B213-29776E6B9C9A}" type="sibTrans" cxnId="{88F6F886-0890-4335-BA66-EF242DAD6C28}">
      <dgm:prSet/>
      <dgm:spPr/>
      <dgm:t>
        <a:bodyPr/>
        <a:lstStyle/>
        <a:p>
          <a:pPr algn="ctr"/>
          <a:endParaRPr lang="es-CL"/>
        </a:p>
      </dgm:t>
    </dgm:pt>
    <dgm:pt modelId="{98A1D6A0-1060-45E0-8F22-E7D1117CDCA3}">
      <dgm:prSet phldrT="[Texto]"/>
      <dgm:spPr/>
      <dgm:t>
        <a:bodyPr/>
        <a:lstStyle/>
        <a:p>
          <a:pPr algn="ctr"/>
          <a:r>
            <a:rPr lang="es-CL"/>
            <a:t>Asignacion de codigos para trazabilidad. </a:t>
          </a:r>
        </a:p>
      </dgm:t>
    </dgm:pt>
    <dgm:pt modelId="{A35DBAA6-C86A-4EB0-B40C-0589D885B5BB}" type="parTrans" cxnId="{C31A7E20-B4A6-4BEA-A144-C7C17E4D7909}">
      <dgm:prSet/>
      <dgm:spPr/>
      <dgm:t>
        <a:bodyPr/>
        <a:lstStyle/>
        <a:p>
          <a:pPr algn="ctr"/>
          <a:endParaRPr lang="es-CL"/>
        </a:p>
      </dgm:t>
    </dgm:pt>
    <dgm:pt modelId="{2CD18D07-ED56-46BE-ABF3-0F162C520F09}" type="sibTrans" cxnId="{C31A7E20-B4A6-4BEA-A144-C7C17E4D7909}">
      <dgm:prSet/>
      <dgm:spPr/>
      <dgm:t>
        <a:bodyPr/>
        <a:lstStyle/>
        <a:p>
          <a:pPr algn="ctr"/>
          <a:endParaRPr lang="es-CL"/>
        </a:p>
      </dgm:t>
    </dgm:pt>
    <dgm:pt modelId="{A3193A18-BEB7-4881-843C-461DE0F579C0}">
      <dgm:prSet/>
      <dgm:spPr/>
      <dgm:t>
        <a:bodyPr/>
        <a:lstStyle/>
        <a:p>
          <a:pPr algn="ctr"/>
          <a:r>
            <a:rPr lang="es-CL"/>
            <a:t>Administracion y apoyo a la  produccion.</a:t>
          </a:r>
        </a:p>
      </dgm:t>
    </dgm:pt>
    <dgm:pt modelId="{7AF4119F-B67F-4610-9A97-E8F2A3568A23}" type="parTrans" cxnId="{4A9C9D25-C574-41E7-B69D-AFD9644F0589}">
      <dgm:prSet/>
      <dgm:spPr/>
      <dgm:t>
        <a:bodyPr/>
        <a:lstStyle/>
        <a:p>
          <a:pPr algn="ctr"/>
          <a:endParaRPr lang="es-CL"/>
        </a:p>
      </dgm:t>
    </dgm:pt>
    <dgm:pt modelId="{B983E9DB-38B1-4F9A-97F6-45FE5186E015}" type="sibTrans" cxnId="{4A9C9D25-C574-41E7-B69D-AFD9644F0589}">
      <dgm:prSet/>
      <dgm:spPr/>
      <dgm:t>
        <a:bodyPr/>
        <a:lstStyle/>
        <a:p>
          <a:pPr algn="ctr"/>
          <a:endParaRPr lang="es-CL"/>
        </a:p>
      </dgm:t>
    </dgm:pt>
    <dgm:pt modelId="{4D05C8E9-F558-4815-BF93-0BF05C0ED31C}">
      <dgm:prSet phldrT="[Texto]"/>
      <dgm:spPr/>
      <dgm:t>
        <a:bodyPr/>
        <a:lstStyle/>
        <a:p>
          <a:pPr algn="ctr"/>
          <a:r>
            <a:rPr lang="es-CL"/>
            <a:t>Preparacion y dilucion de pintura Antifouling.</a:t>
          </a:r>
        </a:p>
      </dgm:t>
    </dgm:pt>
    <dgm:pt modelId="{7C0D40B5-C7E4-41D4-B08E-B8438AB611C2}" type="parTrans" cxnId="{E10FCD87-5AA3-488E-9BD9-8B357BF92CB4}">
      <dgm:prSet/>
      <dgm:spPr/>
      <dgm:t>
        <a:bodyPr/>
        <a:lstStyle/>
        <a:p>
          <a:pPr algn="ctr"/>
          <a:endParaRPr lang="es-CL"/>
        </a:p>
      </dgm:t>
    </dgm:pt>
    <dgm:pt modelId="{A128E16C-3622-418E-B0F5-22A50CF8434E}" type="sibTrans" cxnId="{E10FCD87-5AA3-488E-9BD9-8B357BF92CB4}">
      <dgm:prSet/>
      <dgm:spPr/>
      <dgm:t>
        <a:bodyPr/>
        <a:lstStyle/>
        <a:p>
          <a:pPr algn="ctr"/>
          <a:endParaRPr lang="es-CL"/>
        </a:p>
      </dgm:t>
    </dgm:pt>
    <dgm:pt modelId="{97E8472C-54E6-4C2C-AE92-D97F34CD6C55}">
      <dgm:prSet phldrT="[Texto]"/>
      <dgm:spPr/>
      <dgm:t>
        <a:bodyPr/>
        <a:lstStyle/>
        <a:p>
          <a:pPr algn="ctr"/>
          <a:r>
            <a:rPr lang="es-CL"/>
            <a:t>Pre-secado de redes a impregnar.</a:t>
          </a:r>
        </a:p>
      </dgm:t>
    </dgm:pt>
    <dgm:pt modelId="{2D914381-C209-48DA-92DE-9FEF48D23185}" type="parTrans" cxnId="{ABB3F8BC-C800-4760-8669-A9AA1775938D}">
      <dgm:prSet/>
      <dgm:spPr/>
      <dgm:t>
        <a:bodyPr/>
        <a:lstStyle/>
        <a:p>
          <a:pPr algn="ctr"/>
          <a:endParaRPr lang="es-CL"/>
        </a:p>
      </dgm:t>
    </dgm:pt>
    <dgm:pt modelId="{B7AD7EF6-CBD7-41B3-BD86-9D57B2C80420}" type="sibTrans" cxnId="{ABB3F8BC-C800-4760-8669-A9AA1775938D}">
      <dgm:prSet/>
      <dgm:spPr/>
      <dgm:t>
        <a:bodyPr/>
        <a:lstStyle/>
        <a:p>
          <a:pPr algn="ctr"/>
          <a:endParaRPr lang="es-CL"/>
        </a:p>
      </dgm:t>
    </dgm:pt>
    <dgm:pt modelId="{AF5CF977-46C5-442D-A8FA-B21E1673EF7B}">
      <dgm:prSet phldrT="[Texto]"/>
      <dgm:spPr/>
      <dgm:t>
        <a:bodyPr/>
        <a:lstStyle/>
        <a:p>
          <a:pPr algn="ctr"/>
          <a:r>
            <a:rPr lang="es-CL"/>
            <a:t>Sumergir la red en la solucion de pintura antifouling.</a:t>
          </a:r>
        </a:p>
      </dgm:t>
    </dgm:pt>
    <dgm:pt modelId="{F05A18E7-38EA-4D3F-9864-E2B38E109D99}" type="parTrans" cxnId="{7FF30F94-12EE-4F0B-954F-30FBC946861F}">
      <dgm:prSet/>
      <dgm:spPr/>
      <dgm:t>
        <a:bodyPr/>
        <a:lstStyle/>
        <a:p>
          <a:pPr algn="ctr"/>
          <a:endParaRPr lang="es-CL"/>
        </a:p>
      </dgm:t>
    </dgm:pt>
    <dgm:pt modelId="{7C052A69-B08E-41EB-89B9-DF8E980B581B}" type="sibTrans" cxnId="{7FF30F94-12EE-4F0B-954F-30FBC946861F}">
      <dgm:prSet/>
      <dgm:spPr/>
      <dgm:t>
        <a:bodyPr/>
        <a:lstStyle/>
        <a:p>
          <a:pPr algn="ctr"/>
          <a:endParaRPr lang="es-CL"/>
        </a:p>
      </dgm:t>
    </dgm:pt>
    <dgm:pt modelId="{96533D21-91C9-4D67-BF8E-4A2667C2A022}">
      <dgm:prSet phldrT="[Texto]"/>
      <dgm:spPr/>
      <dgm:t>
        <a:bodyPr/>
        <a:lstStyle/>
        <a:p>
          <a:pPr algn="ctr"/>
          <a:r>
            <a:rPr lang="es-CL"/>
            <a:t>Post-Secar las redes.</a:t>
          </a:r>
        </a:p>
      </dgm:t>
    </dgm:pt>
    <dgm:pt modelId="{E636AF60-6A71-4C61-9081-67DAADBEE021}" type="parTrans" cxnId="{01C955D4-4A5D-43D4-A1EF-22C7BF8DBCC4}">
      <dgm:prSet/>
      <dgm:spPr/>
      <dgm:t>
        <a:bodyPr/>
        <a:lstStyle/>
        <a:p>
          <a:pPr algn="ctr"/>
          <a:endParaRPr lang="es-CL"/>
        </a:p>
      </dgm:t>
    </dgm:pt>
    <dgm:pt modelId="{640EF9AD-6580-4276-8D74-349EAA67E77B}" type="sibTrans" cxnId="{01C955D4-4A5D-43D4-A1EF-22C7BF8DBCC4}">
      <dgm:prSet/>
      <dgm:spPr/>
      <dgm:t>
        <a:bodyPr/>
        <a:lstStyle/>
        <a:p>
          <a:pPr algn="ctr"/>
          <a:endParaRPr lang="es-CL"/>
        </a:p>
      </dgm:t>
    </dgm:pt>
    <dgm:pt modelId="{12E7C377-1B48-4ED1-A4DC-ED4B5342B494}">
      <dgm:prSet phldrT="[Texto]"/>
      <dgm:spPr/>
      <dgm:t>
        <a:bodyPr/>
        <a:lstStyle/>
        <a:p>
          <a:pPr algn="ctr"/>
          <a:r>
            <a:rPr lang="es-CL"/>
            <a:t>Embalar las redes y disponerlas para su despacho a los centros de cultivos.</a:t>
          </a:r>
        </a:p>
      </dgm:t>
    </dgm:pt>
    <dgm:pt modelId="{C45F6502-36B7-4890-9BBF-51F4434F1ABE}" type="parTrans" cxnId="{E2194E59-3935-4B7D-9896-03137AA46E3F}">
      <dgm:prSet/>
      <dgm:spPr/>
      <dgm:t>
        <a:bodyPr/>
        <a:lstStyle/>
        <a:p>
          <a:pPr algn="ctr"/>
          <a:endParaRPr lang="es-CL"/>
        </a:p>
      </dgm:t>
    </dgm:pt>
    <dgm:pt modelId="{4E42500C-2991-4BF6-A223-884E6B882C08}" type="sibTrans" cxnId="{E2194E59-3935-4B7D-9896-03137AA46E3F}">
      <dgm:prSet/>
      <dgm:spPr/>
      <dgm:t>
        <a:bodyPr/>
        <a:lstStyle/>
        <a:p>
          <a:pPr algn="ctr"/>
          <a:endParaRPr lang="es-CL"/>
        </a:p>
      </dgm:t>
    </dgm:pt>
    <dgm:pt modelId="{F222924B-8AC8-420B-9429-81A6999FD5DF}">
      <dgm:prSet/>
      <dgm:spPr/>
      <dgm:t>
        <a:bodyPr/>
        <a:lstStyle/>
        <a:p>
          <a:r>
            <a:rPr lang="es-CL"/>
            <a:t>Control de gestion, trazabilidad de las redes y procesos.</a:t>
          </a:r>
        </a:p>
      </dgm:t>
    </dgm:pt>
    <dgm:pt modelId="{DE290065-01DE-4382-B6D8-DE02EE5CC6CF}" type="parTrans" cxnId="{1D01F502-13ED-4213-B872-65DEB033E5D4}">
      <dgm:prSet/>
      <dgm:spPr/>
      <dgm:t>
        <a:bodyPr/>
        <a:lstStyle/>
        <a:p>
          <a:endParaRPr lang="es-CL"/>
        </a:p>
      </dgm:t>
    </dgm:pt>
    <dgm:pt modelId="{A63E0D84-A30C-4509-ACC8-B5CBF86DDB9B}" type="sibTrans" cxnId="{1D01F502-13ED-4213-B872-65DEB033E5D4}">
      <dgm:prSet/>
      <dgm:spPr/>
      <dgm:t>
        <a:bodyPr/>
        <a:lstStyle/>
        <a:p>
          <a:endParaRPr lang="es-CL"/>
        </a:p>
      </dgm:t>
    </dgm:pt>
    <dgm:pt modelId="{F9F9C981-1179-4590-8D11-209B38EEC967}">
      <dgm:prSet/>
      <dgm:spPr/>
      <dgm:t>
        <a:bodyPr/>
        <a:lstStyle/>
        <a:p>
          <a:r>
            <a:rPr lang="es-CL"/>
            <a:t>Recursos Humanos y prevencion de riesgos.</a:t>
          </a:r>
        </a:p>
      </dgm:t>
    </dgm:pt>
    <dgm:pt modelId="{013E4F3B-4D60-40AA-B03A-426CFE370566}" type="parTrans" cxnId="{93F1C08D-FC23-4595-9BE0-0A810F7406EF}">
      <dgm:prSet/>
      <dgm:spPr/>
      <dgm:t>
        <a:bodyPr/>
        <a:lstStyle/>
        <a:p>
          <a:endParaRPr lang="es-CL"/>
        </a:p>
      </dgm:t>
    </dgm:pt>
    <dgm:pt modelId="{F1575030-C1D5-497B-83E1-6757B7B4A83E}" type="sibTrans" cxnId="{93F1C08D-FC23-4595-9BE0-0A810F7406EF}">
      <dgm:prSet/>
      <dgm:spPr/>
      <dgm:t>
        <a:bodyPr/>
        <a:lstStyle/>
        <a:p>
          <a:endParaRPr lang="es-CL"/>
        </a:p>
      </dgm:t>
    </dgm:pt>
    <dgm:pt modelId="{45F00E7D-4D4A-4170-9A02-FF525564725F}">
      <dgm:prSet/>
      <dgm:spPr/>
      <dgm:t>
        <a:bodyPr/>
        <a:lstStyle/>
        <a:p>
          <a:pPr algn="ctr"/>
          <a:r>
            <a:rPr lang="es-CL"/>
            <a:t>Insumos y bodega.</a:t>
          </a:r>
        </a:p>
        <a:p>
          <a:pPr algn="l"/>
          <a:r>
            <a:rPr lang="es-CL"/>
            <a:t>I</a:t>
          </a:r>
          <a:r>
            <a:rPr lang="es-CL">
              <a:solidFill>
                <a:srgbClr val="FF0000"/>
              </a:solidFill>
            </a:rPr>
            <a:t>ncumplimiento cargo 5: Inadecuado manejo y almacenamiento RESPEL.</a:t>
          </a:r>
          <a:endParaRPr lang="es-CL"/>
        </a:p>
      </dgm:t>
    </dgm:pt>
    <dgm:pt modelId="{694EE79D-7124-4D9A-8877-F02B2CC28CEE}" type="parTrans" cxnId="{DAD2AB1D-AA80-464B-8428-121F4AF185DC}">
      <dgm:prSet/>
      <dgm:spPr/>
      <dgm:t>
        <a:bodyPr/>
        <a:lstStyle/>
        <a:p>
          <a:endParaRPr lang="es-CL"/>
        </a:p>
      </dgm:t>
    </dgm:pt>
    <dgm:pt modelId="{1FBB46FD-B986-4207-A785-47C292D7AE96}" type="sibTrans" cxnId="{DAD2AB1D-AA80-464B-8428-121F4AF185DC}">
      <dgm:prSet/>
      <dgm:spPr/>
      <dgm:t>
        <a:bodyPr/>
        <a:lstStyle/>
        <a:p>
          <a:endParaRPr lang="es-CL"/>
        </a:p>
      </dgm:t>
    </dgm:pt>
    <dgm:pt modelId="{8049C6CF-4252-418A-8DCD-FD76A28B171C}">
      <dgm:prSet/>
      <dgm:spPr/>
      <dgm:t>
        <a:bodyPr/>
        <a:lstStyle/>
        <a:p>
          <a:r>
            <a:rPr lang="es-CL"/>
            <a:t>Gerencia administrativa.</a:t>
          </a:r>
        </a:p>
      </dgm:t>
    </dgm:pt>
    <dgm:pt modelId="{F2649E77-747F-4E5C-A44C-EF9AE3AE8320}" type="parTrans" cxnId="{E4DE0744-12A2-42CF-AEA0-566D44849099}">
      <dgm:prSet/>
      <dgm:spPr/>
      <dgm:t>
        <a:bodyPr/>
        <a:lstStyle/>
        <a:p>
          <a:endParaRPr lang="es-CL"/>
        </a:p>
      </dgm:t>
    </dgm:pt>
    <dgm:pt modelId="{5085A841-2181-42BF-B90F-5580F28FE201}" type="sibTrans" cxnId="{E4DE0744-12A2-42CF-AEA0-566D44849099}">
      <dgm:prSet/>
      <dgm:spPr/>
      <dgm:t>
        <a:bodyPr/>
        <a:lstStyle/>
        <a:p>
          <a:endParaRPr lang="es-CL"/>
        </a:p>
      </dgm:t>
    </dgm:pt>
    <dgm:pt modelId="{A0108D77-AABF-42FE-9976-D99F82A88F30}">
      <dgm:prSet/>
      <dgm:spPr/>
      <dgm:t>
        <a:bodyPr/>
        <a:lstStyle/>
        <a:p>
          <a:pPr algn="ctr"/>
          <a:r>
            <a:rPr lang="es-CL"/>
            <a:t>Medioambiente.</a:t>
          </a:r>
        </a:p>
        <a:p>
          <a:pPr algn="l"/>
          <a:r>
            <a:rPr lang="es-CL"/>
            <a:t>I</a:t>
          </a:r>
          <a:r>
            <a:rPr lang="es-CL">
              <a:solidFill>
                <a:srgbClr val="FF0000"/>
              </a:solidFill>
            </a:rPr>
            <a:t>ncumplimiento cargo 6: Ausencia cortina vegetal paralela Rio Aysen.</a:t>
          </a:r>
        </a:p>
        <a:p>
          <a:pPr algn="l"/>
          <a:r>
            <a:rPr lang="es-CL">
              <a:solidFill>
                <a:srgbClr val="FF0000"/>
              </a:solidFill>
            </a:rPr>
            <a:t>Incumplimiento cargo 7: No mantener actualizado sistema seguimiento RCA.</a:t>
          </a:r>
          <a:endParaRPr lang="es-CL"/>
        </a:p>
      </dgm:t>
    </dgm:pt>
    <dgm:pt modelId="{4D6B6958-DF69-4A7F-98D8-C89C4EDD854D}" type="parTrans" cxnId="{C1989B99-AA96-424E-9F12-73FC82259C73}">
      <dgm:prSet/>
      <dgm:spPr/>
      <dgm:t>
        <a:bodyPr/>
        <a:lstStyle/>
        <a:p>
          <a:endParaRPr lang="es-CL"/>
        </a:p>
      </dgm:t>
    </dgm:pt>
    <dgm:pt modelId="{FC58BD66-AD10-4FCC-BC6B-C6EF5297D25D}" type="sibTrans" cxnId="{C1989B99-AA96-424E-9F12-73FC82259C73}">
      <dgm:prSet/>
      <dgm:spPr/>
      <dgm:t>
        <a:bodyPr/>
        <a:lstStyle/>
        <a:p>
          <a:endParaRPr lang="es-CL"/>
        </a:p>
      </dgm:t>
    </dgm:pt>
    <dgm:pt modelId="{6664E537-259E-4DF7-ABCD-2DC892402CDD}">
      <dgm:prSet/>
      <dgm:spPr/>
      <dgm:t>
        <a:bodyPr/>
        <a:lstStyle/>
        <a:p>
          <a:pPr algn="ctr"/>
          <a:r>
            <a:rPr lang="es-CL"/>
            <a:t>Mantencion de equipos y maquinarias.</a:t>
          </a:r>
        </a:p>
        <a:p>
          <a:pPr algn="l"/>
          <a:r>
            <a:rPr lang="es-CL"/>
            <a:t>I</a:t>
          </a:r>
          <a:r>
            <a:rPr lang="es-CL">
              <a:solidFill>
                <a:srgbClr val="FF0000"/>
              </a:solidFill>
            </a:rPr>
            <a:t>ncumplimiento cargo 4: Inadecuado manejo y almacenamiento RESPEL.</a:t>
          </a:r>
          <a:endParaRPr lang="es-CL"/>
        </a:p>
      </dgm:t>
    </dgm:pt>
    <dgm:pt modelId="{428B90D8-A66A-4BA4-937B-5E9C6894F181}" type="parTrans" cxnId="{34455182-A688-4108-9497-E48BD900D570}">
      <dgm:prSet/>
      <dgm:spPr/>
      <dgm:t>
        <a:bodyPr/>
        <a:lstStyle/>
        <a:p>
          <a:endParaRPr lang="es-CL"/>
        </a:p>
      </dgm:t>
    </dgm:pt>
    <dgm:pt modelId="{1950A47C-05EB-430C-AD7A-D6D5526A428C}" type="sibTrans" cxnId="{34455182-A688-4108-9497-E48BD900D570}">
      <dgm:prSet/>
      <dgm:spPr/>
      <dgm:t>
        <a:bodyPr/>
        <a:lstStyle/>
        <a:p>
          <a:endParaRPr lang="es-CL"/>
        </a:p>
      </dgm:t>
    </dgm:pt>
    <dgm:pt modelId="{9DE47474-3121-4C73-A1AF-40CCA4BA9E65}">
      <dgm:prSet custT="1"/>
      <dgm:spPr/>
      <dgm:t>
        <a:bodyPr/>
        <a:lstStyle/>
        <a:p>
          <a:pPr algn="l"/>
          <a:endParaRPr lang="es-CL" sz="900">
            <a:solidFill>
              <a:srgbClr val="FF0000"/>
            </a:solidFill>
          </a:endParaRPr>
        </a:p>
      </dgm:t>
    </dgm:pt>
    <dgm:pt modelId="{CEAAF156-FC86-4712-9300-0F59930A0CB7}" type="parTrans" cxnId="{166B3B92-8469-469B-9E05-0176D3C6EA21}">
      <dgm:prSet/>
      <dgm:spPr/>
      <dgm:t>
        <a:bodyPr/>
        <a:lstStyle/>
        <a:p>
          <a:endParaRPr lang="es-CL"/>
        </a:p>
      </dgm:t>
    </dgm:pt>
    <dgm:pt modelId="{927B4727-52B4-4891-8AFB-1E3106133A8C}" type="sibTrans" cxnId="{166B3B92-8469-469B-9E05-0176D3C6EA21}">
      <dgm:prSet/>
      <dgm:spPr/>
      <dgm:t>
        <a:bodyPr/>
        <a:lstStyle/>
        <a:p>
          <a:endParaRPr lang="es-CL"/>
        </a:p>
      </dgm:t>
    </dgm:pt>
    <dgm:pt modelId="{7DB27588-14ED-485A-A2B9-B9E4EB1B5A6A}">
      <dgm:prSet custT="1"/>
      <dgm:spPr/>
      <dgm:t>
        <a:bodyPr/>
        <a:lstStyle/>
        <a:p>
          <a:pPr algn="l"/>
          <a:endParaRPr lang="es-CL" sz="900">
            <a:solidFill>
              <a:srgbClr val="FF0000"/>
            </a:solidFill>
          </a:endParaRPr>
        </a:p>
      </dgm:t>
    </dgm:pt>
    <dgm:pt modelId="{2D4A4237-C63F-4F2D-87A6-7245718D16F2}" type="parTrans" cxnId="{711124EF-FFC3-46AE-8235-926E1E15124B}">
      <dgm:prSet/>
      <dgm:spPr/>
      <dgm:t>
        <a:bodyPr/>
        <a:lstStyle/>
        <a:p>
          <a:endParaRPr lang="es-CL"/>
        </a:p>
      </dgm:t>
    </dgm:pt>
    <dgm:pt modelId="{5CDCA111-DF7A-4241-80E4-153AEDD0EA9E}" type="sibTrans" cxnId="{711124EF-FFC3-46AE-8235-926E1E15124B}">
      <dgm:prSet/>
      <dgm:spPr/>
      <dgm:t>
        <a:bodyPr/>
        <a:lstStyle/>
        <a:p>
          <a:endParaRPr lang="es-CL"/>
        </a:p>
      </dgm:t>
    </dgm:pt>
    <dgm:pt modelId="{2DCF7E6B-8F52-40E4-AB00-3BFC7217A637}" type="pres">
      <dgm:prSet presAssocID="{850C909C-B27E-4343-9DDD-65673D0B891F}" presName="Name0" presStyleCnt="0">
        <dgm:presLayoutVars>
          <dgm:dir/>
          <dgm:animLvl val="lvl"/>
          <dgm:resizeHandles val="exact"/>
        </dgm:presLayoutVars>
      </dgm:prSet>
      <dgm:spPr/>
    </dgm:pt>
    <dgm:pt modelId="{974D1FC6-743E-4577-A67B-D1C03B451DCA}" type="pres">
      <dgm:prSet presAssocID="{B7464AA6-5991-4ED5-9668-FE5D86AF0FEB}" presName="vertFlow" presStyleCnt="0"/>
      <dgm:spPr/>
    </dgm:pt>
    <dgm:pt modelId="{0BC4A015-E68D-4425-A269-C0F51528F65D}" type="pres">
      <dgm:prSet presAssocID="{B7464AA6-5991-4ED5-9668-FE5D86AF0FEB}" presName="header" presStyleLbl="node1" presStyleIdx="0" presStyleCnt="4"/>
      <dgm:spPr/>
    </dgm:pt>
    <dgm:pt modelId="{8FEB1140-6977-4946-9BF7-5B578FCE73E3}" type="pres">
      <dgm:prSet presAssocID="{B01EA967-01D7-4AF5-9192-8FF3E5116092}" presName="parTrans" presStyleLbl="sibTrans2D1" presStyleIdx="0" presStyleCnt="21"/>
      <dgm:spPr/>
    </dgm:pt>
    <dgm:pt modelId="{9C399A22-AA33-4111-98B1-01E24D1C3930}" type="pres">
      <dgm:prSet presAssocID="{07955B95-649D-4E66-815D-4A5A6AE8C544}" presName="child" presStyleLbl="alignAccFollowNode1" presStyleIdx="0" presStyleCnt="21">
        <dgm:presLayoutVars>
          <dgm:chMax val="0"/>
          <dgm:bulletEnabled val="1"/>
        </dgm:presLayoutVars>
      </dgm:prSet>
      <dgm:spPr/>
    </dgm:pt>
    <dgm:pt modelId="{2C7860CC-6068-4FC7-ABCD-D58CE0EF8C85}" type="pres">
      <dgm:prSet presAssocID="{AD0F96AA-4858-47F4-8D16-9430024249B0}" presName="sibTrans" presStyleLbl="sibTrans2D1" presStyleIdx="1" presStyleCnt="21"/>
      <dgm:spPr/>
    </dgm:pt>
    <dgm:pt modelId="{98156760-A0A1-4A77-92F5-D793C2BFA203}" type="pres">
      <dgm:prSet presAssocID="{E7F3A911-9A59-4F9F-B463-137FE5084D1D}" presName="child" presStyleLbl="alignAccFollowNode1" presStyleIdx="1" presStyleCnt="21" custScaleX="99721" custScaleY="153401">
        <dgm:presLayoutVars>
          <dgm:chMax val="0"/>
          <dgm:bulletEnabled val="1"/>
        </dgm:presLayoutVars>
      </dgm:prSet>
      <dgm:spPr/>
    </dgm:pt>
    <dgm:pt modelId="{5F00C7EC-C478-4BBB-8E32-E5593A5F2DB1}" type="pres">
      <dgm:prSet presAssocID="{44BC75C8-46DB-4551-B771-AA246619B535}" presName="sibTrans" presStyleLbl="sibTrans2D1" presStyleIdx="2" presStyleCnt="21"/>
      <dgm:spPr/>
    </dgm:pt>
    <dgm:pt modelId="{A9631563-1F60-4452-95FB-73B80D63BDC5}" type="pres">
      <dgm:prSet presAssocID="{01A4ED08-5693-4FB5-BFBE-55AB7C0C85C6}" presName="child" presStyleLbl="alignAccFollowNode1" presStyleIdx="2" presStyleCnt="21">
        <dgm:presLayoutVars>
          <dgm:chMax val="0"/>
          <dgm:bulletEnabled val="1"/>
        </dgm:presLayoutVars>
      </dgm:prSet>
      <dgm:spPr/>
    </dgm:pt>
    <dgm:pt modelId="{FCAB8E9B-3B80-458B-8DCB-B9323F945E56}" type="pres">
      <dgm:prSet presAssocID="{36981A63-CC8F-4742-9ABD-9F4B1BF37F87}" presName="sibTrans" presStyleLbl="sibTrans2D1" presStyleIdx="3" presStyleCnt="21"/>
      <dgm:spPr/>
    </dgm:pt>
    <dgm:pt modelId="{E2E864A6-5A26-4644-8798-313E39DC01E0}" type="pres">
      <dgm:prSet presAssocID="{3146C2BF-2248-4C36-BE90-57D60E1A46A6}" presName="child" presStyleLbl="alignAccFollowNode1" presStyleIdx="3" presStyleCnt="21">
        <dgm:presLayoutVars>
          <dgm:chMax val="0"/>
          <dgm:bulletEnabled val="1"/>
        </dgm:presLayoutVars>
      </dgm:prSet>
      <dgm:spPr/>
    </dgm:pt>
    <dgm:pt modelId="{E75A813A-1000-47C5-ABC2-9CA2DDEB131B}" type="pres">
      <dgm:prSet presAssocID="{5223758A-CE5D-4C19-BB64-E31097169F7B}" presName="sibTrans" presStyleLbl="sibTrans2D1" presStyleIdx="4" presStyleCnt="21"/>
      <dgm:spPr/>
    </dgm:pt>
    <dgm:pt modelId="{397F02CF-9714-438D-AAC7-876A4CCBA8C9}" type="pres">
      <dgm:prSet presAssocID="{B1CC249E-6204-49FA-B396-59EC2B27ECE1}" presName="child" presStyleLbl="alignAccFollowNode1" presStyleIdx="4" presStyleCnt="21">
        <dgm:presLayoutVars>
          <dgm:chMax val="0"/>
          <dgm:bulletEnabled val="1"/>
        </dgm:presLayoutVars>
      </dgm:prSet>
      <dgm:spPr/>
    </dgm:pt>
    <dgm:pt modelId="{1275BC2E-4F0B-4AE1-8E0B-20A59201905A}" type="pres">
      <dgm:prSet presAssocID="{B7464AA6-5991-4ED5-9668-FE5D86AF0FEB}" presName="hSp" presStyleCnt="0"/>
      <dgm:spPr/>
    </dgm:pt>
    <dgm:pt modelId="{1538D4BB-AB6A-425C-AA1F-F3FBA45924AB}" type="pres">
      <dgm:prSet presAssocID="{DD7ABEC8-D3DA-41CB-A614-9D2435B09C52}" presName="vertFlow" presStyleCnt="0"/>
      <dgm:spPr/>
    </dgm:pt>
    <dgm:pt modelId="{D1A05F33-AEA3-4F90-B52D-72DE197373E4}" type="pres">
      <dgm:prSet presAssocID="{DD7ABEC8-D3DA-41CB-A614-9D2435B09C52}" presName="header" presStyleLbl="node1" presStyleIdx="1" presStyleCnt="4"/>
      <dgm:spPr/>
    </dgm:pt>
    <dgm:pt modelId="{018F3A9A-C608-4DCB-958E-7B1257D072C0}" type="pres">
      <dgm:prSet presAssocID="{137E0314-294C-4B46-81C1-C9DF28481914}" presName="parTrans" presStyleLbl="sibTrans2D1" presStyleIdx="5" presStyleCnt="21"/>
      <dgm:spPr/>
    </dgm:pt>
    <dgm:pt modelId="{E05AFC95-3C15-4A1E-8F47-323D238F70B7}" type="pres">
      <dgm:prSet presAssocID="{7708A08B-91F2-4061-B0DB-799260C87054}" presName="child" presStyleLbl="alignAccFollowNode1" presStyleIdx="5" presStyleCnt="21">
        <dgm:presLayoutVars>
          <dgm:chMax val="0"/>
          <dgm:bulletEnabled val="1"/>
        </dgm:presLayoutVars>
      </dgm:prSet>
      <dgm:spPr/>
    </dgm:pt>
    <dgm:pt modelId="{F9276481-C047-48DC-BD0F-0E9026F93D72}" type="pres">
      <dgm:prSet presAssocID="{4C6BF621-5017-497F-A72A-978E592B1262}" presName="sibTrans" presStyleLbl="sibTrans2D1" presStyleIdx="6" presStyleCnt="21"/>
      <dgm:spPr/>
    </dgm:pt>
    <dgm:pt modelId="{9FCB56D9-02DD-4E7F-84F8-15B9978AB329}" type="pres">
      <dgm:prSet presAssocID="{E571CF59-C7C1-4FDF-89D3-9A069C308EA1}" presName="child" presStyleLbl="alignAccFollowNode1" presStyleIdx="6" presStyleCnt="21">
        <dgm:presLayoutVars>
          <dgm:chMax val="0"/>
          <dgm:bulletEnabled val="1"/>
        </dgm:presLayoutVars>
      </dgm:prSet>
      <dgm:spPr/>
    </dgm:pt>
    <dgm:pt modelId="{E8DC7E8E-7353-4BDF-8ADC-E9CB72CDB280}" type="pres">
      <dgm:prSet presAssocID="{D2A858A7-1637-42A5-AEA8-2D0088AB67B6}" presName="sibTrans" presStyleLbl="sibTrans2D1" presStyleIdx="7" presStyleCnt="21"/>
      <dgm:spPr/>
    </dgm:pt>
    <dgm:pt modelId="{F752633A-60A3-42B3-8312-840207509749}" type="pres">
      <dgm:prSet presAssocID="{98A1D6A0-1060-45E0-8F22-E7D1117CDCA3}" presName="child" presStyleLbl="alignAccFollowNode1" presStyleIdx="7" presStyleCnt="21">
        <dgm:presLayoutVars>
          <dgm:chMax val="0"/>
          <dgm:bulletEnabled val="1"/>
        </dgm:presLayoutVars>
      </dgm:prSet>
      <dgm:spPr/>
    </dgm:pt>
    <dgm:pt modelId="{C6E27C9C-9CEA-4FEB-B641-F5B9C144963C}" type="pres">
      <dgm:prSet presAssocID="{2CD18D07-ED56-46BE-ABF3-0F162C520F09}" presName="sibTrans" presStyleLbl="sibTrans2D1" presStyleIdx="8" presStyleCnt="21"/>
      <dgm:spPr/>
    </dgm:pt>
    <dgm:pt modelId="{D893304E-CDA7-4870-89EE-D9A21362D164}" type="pres">
      <dgm:prSet presAssocID="{8EBB36F9-7F45-42A1-89ED-6326E304C4AE}" presName="child" presStyleLbl="alignAccFollowNode1" presStyleIdx="8" presStyleCnt="21">
        <dgm:presLayoutVars>
          <dgm:chMax val="0"/>
          <dgm:bulletEnabled val="1"/>
        </dgm:presLayoutVars>
      </dgm:prSet>
      <dgm:spPr/>
    </dgm:pt>
    <dgm:pt modelId="{B02D683B-EA45-45C1-8425-71E554DC1A5D}" type="pres">
      <dgm:prSet presAssocID="{DD7ABEC8-D3DA-41CB-A614-9D2435B09C52}" presName="hSp" presStyleCnt="0"/>
      <dgm:spPr/>
    </dgm:pt>
    <dgm:pt modelId="{5B8425EC-30CF-41B6-8C36-B93B91D3B303}" type="pres">
      <dgm:prSet presAssocID="{B1CBC4EF-C4C4-435D-B4E3-915D68A53522}" presName="vertFlow" presStyleCnt="0"/>
      <dgm:spPr/>
    </dgm:pt>
    <dgm:pt modelId="{B34854E2-711B-4988-B46E-8914D7FD705E}" type="pres">
      <dgm:prSet presAssocID="{B1CBC4EF-C4C4-435D-B4E3-915D68A53522}" presName="header" presStyleLbl="node1" presStyleIdx="2" presStyleCnt="4"/>
      <dgm:spPr/>
    </dgm:pt>
    <dgm:pt modelId="{BA24F424-B681-4D37-BDB8-3EEDD1C36E55}" type="pres">
      <dgm:prSet presAssocID="{745D0D0C-F344-41F3-A88F-7D57E97BB174}" presName="parTrans" presStyleLbl="sibTrans2D1" presStyleIdx="9" presStyleCnt="21"/>
      <dgm:spPr/>
    </dgm:pt>
    <dgm:pt modelId="{C4129A9A-67AD-4785-855F-D0ED5960CA0E}" type="pres">
      <dgm:prSet presAssocID="{9DE9D83C-9202-44B4-8370-6863E137D255}" presName="child" presStyleLbl="alignAccFollowNode1" presStyleIdx="9" presStyleCnt="21">
        <dgm:presLayoutVars>
          <dgm:chMax val="0"/>
          <dgm:bulletEnabled val="1"/>
        </dgm:presLayoutVars>
      </dgm:prSet>
      <dgm:spPr/>
    </dgm:pt>
    <dgm:pt modelId="{AE4229D9-0847-4572-A766-0FCA970CBADB}" type="pres">
      <dgm:prSet presAssocID="{0EA0B88F-51E3-451F-A735-4D3DD1189DE8}" presName="sibTrans" presStyleLbl="sibTrans2D1" presStyleIdx="10" presStyleCnt="21"/>
      <dgm:spPr/>
    </dgm:pt>
    <dgm:pt modelId="{71A1671B-1DE6-408C-BE47-06F03F9D53CB}" type="pres">
      <dgm:prSet presAssocID="{4D05C8E9-F558-4815-BF93-0BF05C0ED31C}" presName="child" presStyleLbl="alignAccFollowNode1" presStyleIdx="10" presStyleCnt="21">
        <dgm:presLayoutVars>
          <dgm:chMax val="0"/>
          <dgm:bulletEnabled val="1"/>
        </dgm:presLayoutVars>
      </dgm:prSet>
      <dgm:spPr/>
    </dgm:pt>
    <dgm:pt modelId="{946BBACE-6CA0-4116-90D9-442126037D6C}" type="pres">
      <dgm:prSet presAssocID="{A128E16C-3622-418E-B0F5-22A50CF8434E}" presName="sibTrans" presStyleLbl="sibTrans2D1" presStyleIdx="11" presStyleCnt="21"/>
      <dgm:spPr/>
    </dgm:pt>
    <dgm:pt modelId="{3770860A-7EDB-4533-B5B0-EF450F5C7B3F}" type="pres">
      <dgm:prSet presAssocID="{97E8472C-54E6-4C2C-AE92-D97F34CD6C55}" presName="child" presStyleLbl="alignAccFollowNode1" presStyleIdx="11" presStyleCnt="21">
        <dgm:presLayoutVars>
          <dgm:chMax val="0"/>
          <dgm:bulletEnabled val="1"/>
        </dgm:presLayoutVars>
      </dgm:prSet>
      <dgm:spPr/>
    </dgm:pt>
    <dgm:pt modelId="{355C1146-615D-40D7-99FA-98F105C984E8}" type="pres">
      <dgm:prSet presAssocID="{B7AD7EF6-CBD7-41B3-BD86-9D57B2C80420}" presName="sibTrans" presStyleLbl="sibTrans2D1" presStyleIdx="12" presStyleCnt="21"/>
      <dgm:spPr/>
    </dgm:pt>
    <dgm:pt modelId="{FE3AA12C-703D-4C3A-90E4-EB2E32777F71}" type="pres">
      <dgm:prSet presAssocID="{AF5CF977-46C5-442D-A8FA-B21E1673EF7B}" presName="child" presStyleLbl="alignAccFollowNode1" presStyleIdx="12" presStyleCnt="21">
        <dgm:presLayoutVars>
          <dgm:chMax val="0"/>
          <dgm:bulletEnabled val="1"/>
        </dgm:presLayoutVars>
      </dgm:prSet>
      <dgm:spPr/>
    </dgm:pt>
    <dgm:pt modelId="{DC48A820-F610-497A-A781-2122BBE1199F}" type="pres">
      <dgm:prSet presAssocID="{7C052A69-B08E-41EB-89B9-DF8E980B581B}" presName="sibTrans" presStyleLbl="sibTrans2D1" presStyleIdx="13" presStyleCnt="21"/>
      <dgm:spPr/>
    </dgm:pt>
    <dgm:pt modelId="{E19AB1AF-BC4B-4839-9EE7-DC3EE3390C95}" type="pres">
      <dgm:prSet presAssocID="{96533D21-91C9-4D67-BF8E-4A2667C2A022}" presName="child" presStyleLbl="alignAccFollowNode1" presStyleIdx="13" presStyleCnt="21">
        <dgm:presLayoutVars>
          <dgm:chMax val="0"/>
          <dgm:bulletEnabled val="1"/>
        </dgm:presLayoutVars>
      </dgm:prSet>
      <dgm:spPr/>
    </dgm:pt>
    <dgm:pt modelId="{72700D38-2577-4FF1-80DF-118ACBB7C190}" type="pres">
      <dgm:prSet presAssocID="{640EF9AD-6580-4276-8D74-349EAA67E77B}" presName="sibTrans" presStyleLbl="sibTrans2D1" presStyleIdx="14" presStyleCnt="21"/>
      <dgm:spPr/>
    </dgm:pt>
    <dgm:pt modelId="{888B8DB5-287C-4AC2-A6E6-C4EDFA178D81}" type="pres">
      <dgm:prSet presAssocID="{12E7C377-1B48-4ED1-A4DC-ED4B5342B494}" presName="child" presStyleLbl="alignAccFollowNode1" presStyleIdx="14" presStyleCnt="21">
        <dgm:presLayoutVars>
          <dgm:chMax val="0"/>
          <dgm:bulletEnabled val="1"/>
        </dgm:presLayoutVars>
      </dgm:prSet>
      <dgm:spPr/>
    </dgm:pt>
    <dgm:pt modelId="{244D05A7-26B5-4832-BB28-DC458692C941}" type="pres">
      <dgm:prSet presAssocID="{B1CBC4EF-C4C4-435D-B4E3-915D68A53522}" presName="hSp" presStyleCnt="0"/>
      <dgm:spPr/>
    </dgm:pt>
    <dgm:pt modelId="{246EF764-FF10-465F-851B-6CB2B716DA96}" type="pres">
      <dgm:prSet presAssocID="{A3193A18-BEB7-4881-843C-461DE0F579C0}" presName="vertFlow" presStyleCnt="0"/>
      <dgm:spPr/>
    </dgm:pt>
    <dgm:pt modelId="{AFFABFA2-2152-4912-96D4-8E930FEEEEFB}" type="pres">
      <dgm:prSet presAssocID="{A3193A18-BEB7-4881-843C-461DE0F579C0}" presName="header" presStyleLbl="node1" presStyleIdx="3" presStyleCnt="4"/>
      <dgm:spPr/>
    </dgm:pt>
    <dgm:pt modelId="{79B15F6C-D738-4D55-AB83-BA79ACE83323}" type="pres">
      <dgm:prSet presAssocID="{F2649E77-747F-4E5C-A44C-EF9AE3AE8320}" presName="parTrans" presStyleLbl="sibTrans2D1" presStyleIdx="15" presStyleCnt="21"/>
      <dgm:spPr/>
    </dgm:pt>
    <dgm:pt modelId="{D9771C58-24C1-45A3-98E5-BF332A9F4454}" type="pres">
      <dgm:prSet presAssocID="{8049C6CF-4252-418A-8DCD-FD76A28B171C}" presName="child" presStyleLbl="alignAccFollowNode1" presStyleIdx="15" presStyleCnt="21">
        <dgm:presLayoutVars>
          <dgm:chMax val="0"/>
          <dgm:bulletEnabled val="1"/>
        </dgm:presLayoutVars>
      </dgm:prSet>
      <dgm:spPr/>
    </dgm:pt>
    <dgm:pt modelId="{E1F6B75A-50FF-497E-A5AF-69E3399C7C1A}" type="pres">
      <dgm:prSet presAssocID="{5085A841-2181-42BF-B90F-5580F28FE201}" presName="sibTrans" presStyleLbl="sibTrans2D1" presStyleIdx="16" presStyleCnt="21"/>
      <dgm:spPr/>
    </dgm:pt>
    <dgm:pt modelId="{BF2705A8-4ECD-4F3C-B422-8938B21EA3DC}" type="pres">
      <dgm:prSet presAssocID="{F222924B-8AC8-420B-9429-81A6999FD5DF}" presName="child" presStyleLbl="alignAccFollowNode1" presStyleIdx="16" presStyleCnt="21">
        <dgm:presLayoutVars>
          <dgm:chMax val="0"/>
          <dgm:bulletEnabled val="1"/>
        </dgm:presLayoutVars>
      </dgm:prSet>
      <dgm:spPr/>
    </dgm:pt>
    <dgm:pt modelId="{5A354EBF-7CC8-4897-B33F-60F29096A904}" type="pres">
      <dgm:prSet presAssocID="{A63E0D84-A30C-4509-ACC8-B5CBF86DDB9B}" presName="sibTrans" presStyleLbl="sibTrans2D1" presStyleIdx="17" presStyleCnt="21"/>
      <dgm:spPr/>
    </dgm:pt>
    <dgm:pt modelId="{AD7FDADD-78DA-4157-8D8C-5EEC4599531A}" type="pres">
      <dgm:prSet presAssocID="{F9F9C981-1179-4590-8D11-209B38EEC967}" presName="child" presStyleLbl="alignAccFollowNode1" presStyleIdx="17" presStyleCnt="21">
        <dgm:presLayoutVars>
          <dgm:chMax val="0"/>
          <dgm:bulletEnabled val="1"/>
        </dgm:presLayoutVars>
      </dgm:prSet>
      <dgm:spPr/>
    </dgm:pt>
    <dgm:pt modelId="{306633A8-3C2E-4DAF-B673-3C0879122670}" type="pres">
      <dgm:prSet presAssocID="{F1575030-C1D5-497B-83E1-6757B7B4A83E}" presName="sibTrans" presStyleLbl="sibTrans2D1" presStyleIdx="18" presStyleCnt="21"/>
      <dgm:spPr/>
    </dgm:pt>
    <dgm:pt modelId="{D4541B3D-B405-499F-8B78-72F014A78C1D}" type="pres">
      <dgm:prSet presAssocID="{A0108D77-AABF-42FE-9976-D99F82A88F30}" presName="child" presStyleLbl="alignAccFollowNode1" presStyleIdx="18" presStyleCnt="21" custScaleX="94509" custScaleY="197458">
        <dgm:presLayoutVars>
          <dgm:chMax val="0"/>
          <dgm:bulletEnabled val="1"/>
        </dgm:presLayoutVars>
      </dgm:prSet>
      <dgm:spPr/>
    </dgm:pt>
    <dgm:pt modelId="{4520BC20-B0A5-43EC-9573-EDDDB67EF360}" type="pres">
      <dgm:prSet presAssocID="{FC58BD66-AD10-4FCC-BC6B-C6EF5297D25D}" presName="sibTrans" presStyleLbl="sibTrans2D1" presStyleIdx="19" presStyleCnt="21"/>
      <dgm:spPr/>
    </dgm:pt>
    <dgm:pt modelId="{139D66B3-B475-4D39-9665-28D8A24A64CF}" type="pres">
      <dgm:prSet presAssocID="{45F00E7D-4D4A-4170-9A02-FF525564725F}" presName="child" presStyleLbl="alignAccFollowNode1" presStyleIdx="19" presStyleCnt="21">
        <dgm:presLayoutVars>
          <dgm:chMax val="0"/>
          <dgm:bulletEnabled val="1"/>
        </dgm:presLayoutVars>
      </dgm:prSet>
      <dgm:spPr/>
    </dgm:pt>
    <dgm:pt modelId="{B8BEB894-5103-4F79-90A9-689F5AEEFA88}" type="pres">
      <dgm:prSet presAssocID="{1FBB46FD-B986-4207-A785-47C292D7AE96}" presName="sibTrans" presStyleLbl="sibTrans2D1" presStyleIdx="20" presStyleCnt="21"/>
      <dgm:spPr/>
    </dgm:pt>
    <dgm:pt modelId="{F3B2AF32-5B77-42BC-BA84-4ADD9FF7F900}" type="pres">
      <dgm:prSet presAssocID="{6664E537-259E-4DF7-ABCD-2DC892402CDD}" presName="child" presStyleLbl="alignAccFollowNode1" presStyleIdx="20" presStyleCnt="21">
        <dgm:presLayoutVars>
          <dgm:chMax val="0"/>
          <dgm:bulletEnabled val="1"/>
        </dgm:presLayoutVars>
      </dgm:prSet>
      <dgm:spPr/>
    </dgm:pt>
  </dgm:ptLst>
  <dgm:cxnLst>
    <dgm:cxn modelId="{1D01F502-13ED-4213-B872-65DEB033E5D4}" srcId="{A3193A18-BEB7-4881-843C-461DE0F579C0}" destId="{F222924B-8AC8-420B-9429-81A6999FD5DF}" srcOrd="1" destOrd="0" parTransId="{DE290065-01DE-4382-B6D8-DE02EE5CC6CF}" sibTransId="{A63E0D84-A30C-4509-ACC8-B5CBF86DDB9B}"/>
    <dgm:cxn modelId="{21D1D903-6C77-46D4-8D6C-4338E55FAB62}" type="presOf" srcId="{8EBB36F9-7F45-42A1-89ED-6326E304C4AE}" destId="{D893304E-CDA7-4870-89EE-D9A21362D164}" srcOrd="0" destOrd="0" presId="urn:microsoft.com/office/officeart/2005/8/layout/lProcess1"/>
    <dgm:cxn modelId="{70A8DB03-1318-4388-9B28-51D185A63BC9}" srcId="{850C909C-B27E-4343-9DDD-65673D0B891F}" destId="{DD7ABEC8-D3DA-41CB-A614-9D2435B09C52}" srcOrd="1" destOrd="0" parTransId="{95FB688E-7CD8-47CA-B045-3A63C54E7C36}" sibTransId="{C93EC5A1-1A42-4502-BAFB-56F672CDA179}"/>
    <dgm:cxn modelId="{BCF45609-8941-4C3C-813E-27727C51ADFB}" type="presOf" srcId="{F1575030-C1D5-497B-83E1-6757B7B4A83E}" destId="{306633A8-3C2E-4DAF-B673-3C0879122670}" srcOrd="0" destOrd="0" presId="urn:microsoft.com/office/officeart/2005/8/layout/lProcess1"/>
    <dgm:cxn modelId="{AD256512-4AF4-43FE-9351-9590A777A2E9}" type="presOf" srcId="{F222924B-8AC8-420B-9429-81A6999FD5DF}" destId="{BF2705A8-4ECD-4F3C-B422-8938B21EA3DC}" srcOrd="0" destOrd="0" presId="urn:microsoft.com/office/officeart/2005/8/layout/lProcess1"/>
    <dgm:cxn modelId="{642EED13-B61F-4594-9041-8EEB79EA928C}" type="presOf" srcId="{AD0F96AA-4858-47F4-8D16-9430024249B0}" destId="{2C7860CC-6068-4FC7-ABCD-D58CE0EF8C85}" srcOrd="0" destOrd="0" presId="urn:microsoft.com/office/officeart/2005/8/layout/lProcess1"/>
    <dgm:cxn modelId="{F0ED9116-1919-4A30-B9BA-8B285AFB4346}" type="presOf" srcId="{F9F9C981-1179-4590-8D11-209B38EEC967}" destId="{AD7FDADD-78DA-4157-8D8C-5EEC4599531A}" srcOrd="0" destOrd="0" presId="urn:microsoft.com/office/officeart/2005/8/layout/lProcess1"/>
    <dgm:cxn modelId="{6FB61017-976D-48DB-BB40-B9ABAA55A60C}" type="presOf" srcId="{745D0D0C-F344-41F3-A88F-7D57E97BB174}" destId="{BA24F424-B681-4D37-BDB8-3EEDD1C36E55}" srcOrd="0" destOrd="0" presId="urn:microsoft.com/office/officeart/2005/8/layout/lProcess1"/>
    <dgm:cxn modelId="{10F57F18-F7BC-4EDB-B45A-17977C3B8B6A}" srcId="{B7464AA6-5991-4ED5-9668-FE5D86AF0FEB}" destId="{E7F3A911-9A59-4F9F-B463-137FE5084D1D}" srcOrd="1" destOrd="0" parTransId="{E7D0C6AC-4D04-4951-9082-F021EAFFBDDB}" sibTransId="{44BC75C8-46DB-4551-B771-AA246619B535}"/>
    <dgm:cxn modelId="{327FED19-88EC-4975-8656-CB3FDDE13702}" srcId="{B7464AA6-5991-4ED5-9668-FE5D86AF0FEB}" destId="{3146C2BF-2248-4C36-BE90-57D60E1A46A6}" srcOrd="3" destOrd="0" parTransId="{6DDB31DF-4B3F-4A09-909D-E93F4AF1AC4E}" sibTransId="{5223758A-CE5D-4C19-BB64-E31097169F7B}"/>
    <dgm:cxn modelId="{83EE5D1A-40B9-4904-BF06-B7D82EBC0774}" type="presOf" srcId="{0EA0B88F-51E3-451F-A735-4D3DD1189DE8}" destId="{AE4229D9-0847-4572-A766-0FCA970CBADB}" srcOrd="0" destOrd="0" presId="urn:microsoft.com/office/officeart/2005/8/layout/lProcess1"/>
    <dgm:cxn modelId="{DAD2AB1D-AA80-464B-8428-121F4AF185DC}" srcId="{A3193A18-BEB7-4881-843C-461DE0F579C0}" destId="{45F00E7D-4D4A-4170-9A02-FF525564725F}" srcOrd="4" destOrd="0" parTransId="{694EE79D-7124-4D9A-8877-F02B2CC28CEE}" sibTransId="{1FBB46FD-B986-4207-A785-47C292D7AE96}"/>
    <dgm:cxn modelId="{C31A7E20-B4A6-4BEA-A144-C7C17E4D7909}" srcId="{DD7ABEC8-D3DA-41CB-A614-9D2435B09C52}" destId="{98A1D6A0-1060-45E0-8F22-E7D1117CDCA3}" srcOrd="2" destOrd="0" parTransId="{A35DBAA6-C86A-4EB0-B40C-0589D885B5BB}" sibTransId="{2CD18D07-ED56-46BE-ABF3-0F162C520F09}"/>
    <dgm:cxn modelId="{4A9C9D25-C574-41E7-B69D-AFD9644F0589}" srcId="{850C909C-B27E-4343-9DDD-65673D0B891F}" destId="{A3193A18-BEB7-4881-843C-461DE0F579C0}" srcOrd="3" destOrd="0" parTransId="{7AF4119F-B67F-4610-9A97-E8F2A3568A23}" sibTransId="{B983E9DB-38B1-4F9A-97F6-45FE5186E015}"/>
    <dgm:cxn modelId="{417CF925-5367-4822-BF68-8776E0816050}" type="presOf" srcId="{4C6BF621-5017-497F-A72A-978E592B1262}" destId="{F9276481-C047-48DC-BD0F-0E9026F93D72}" srcOrd="0" destOrd="0" presId="urn:microsoft.com/office/officeart/2005/8/layout/lProcess1"/>
    <dgm:cxn modelId="{865BC226-5315-40FA-A6CC-AE23D1E724DD}" srcId="{B1CBC4EF-C4C4-435D-B4E3-915D68A53522}" destId="{9DE9D83C-9202-44B4-8370-6863E137D255}" srcOrd="0" destOrd="0" parTransId="{745D0D0C-F344-41F3-A88F-7D57E97BB174}" sibTransId="{0EA0B88F-51E3-451F-A735-4D3DD1189DE8}"/>
    <dgm:cxn modelId="{2E41C426-CA83-4A2A-8C0E-2F066AED53C1}" srcId="{B7464AA6-5991-4ED5-9668-FE5D86AF0FEB}" destId="{07955B95-649D-4E66-815D-4A5A6AE8C544}" srcOrd="0" destOrd="0" parTransId="{B01EA967-01D7-4AF5-9192-8FF3E5116092}" sibTransId="{AD0F96AA-4858-47F4-8D16-9430024249B0}"/>
    <dgm:cxn modelId="{05526A30-EA3F-42EA-AEC6-3E6736D5137D}" type="presOf" srcId="{44BC75C8-46DB-4551-B771-AA246619B535}" destId="{5F00C7EC-C478-4BBB-8E32-E5593A5F2DB1}" srcOrd="0" destOrd="0" presId="urn:microsoft.com/office/officeart/2005/8/layout/lProcess1"/>
    <dgm:cxn modelId="{CA19DE34-50FB-43B2-A09C-937FC80EF96C}" type="presOf" srcId="{A0108D77-AABF-42FE-9976-D99F82A88F30}" destId="{D4541B3D-B405-499F-8B78-72F014A78C1D}" srcOrd="0" destOrd="0" presId="urn:microsoft.com/office/officeart/2005/8/layout/lProcess1"/>
    <dgm:cxn modelId="{BB7E6935-AABD-49F1-83F3-74A50877AEB0}" type="presOf" srcId="{01A4ED08-5693-4FB5-BFBE-55AB7C0C85C6}" destId="{A9631563-1F60-4452-95FB-73B80D63BDC5}" srcOrd="0" destOrd="0" presId="urn:microsoft.com/office/officeart/2005/8/layout/lProcess1"/>
    <dgm:cxn modelId="{1B729235-F809-4003-BDA5-6BA4327A9675}" type="presOf" srcId="{9DE9D83C-9202-44B4-8370-6863E137D255}" destId="{C4129A9A-67AD-4785-855F-D0ED5960CA0E}" srcOrd="0" destOrd="0" presId="urn:microsoft.com/office/officeart/2005/8/layout/lProcess1"/>
    <dgm:cxn modelId="{0965A941-4040-4320-BAAF-5A999026B528}" type="presOf" srcId="{B7464AA6-5991-4ED5-9668-FE5D86AF0FEB}" destId="{0BC4A015-E68D-4425-A269-C0F51528F65D}" srcOrd="0" destOrd="0" presId="urn:microsoft.com/office/officeart/2005/8/layout/lProcess1"/>
    <dgm:cxn modelId="{BEA5CE43-8167-419C-B064-69D86853F2E9}" type="presOf" srcId="{AF5CF977-46C5-442D-A8FA-B21E1673EF7B}" destId="{FE3AA12C-703D-4C3A-90E4-EB2E32777F71}" srcOrd="0" destOrd="0" presId="urn:microsoft.com/office/officeart/2005/8/layout/lProcess1"/>
    <dgm:cxn modelId="{E4DE0744-12A2-42CF-AEA0-566D44849099}" srcId="{A3193A18-BEB7-4881-843C-461DE0F579C0}" destId="{8049C6CF-4252-418A-8DCD-FD76A28B171C}" srcOrd="0" destOrd="0" parTransId="{F2649E77-747F-4E5C-A44C-EF9AE3AE8320}" sibTransId="{5085A841-2181-42BF-B90F-5580F28FE201}"/>
    <dgm:cxn modelId="{8ECC6D46-CFD0-4BB3-9B49-FCC2C6171F36}" type="presOf" srcId="{E571CF59-C7C1-4FDF-89D3-9A069C308EA1}" destId="{9FCB56D9-02DD-4E7F-84F8-15B9978AB329}" srcOrd="0" destOrd="0" presId="urn:microsoft.com/office/officeart/2005/8/layout/lProcess1"/>
    <dgm:cxn modelId="{DBE2054B-93D6-4DC4-A997-BA88FDCE43BC}" type="presOf" srcId="{B01EA967-01D7-4AF5-9192-8FF3E5116092}" destId="{8FEB1140-6977-4946-9BF7-5B578FCE73E3}" srcOrd="0" destOrd="0" presId="urn:microsoft.com/office/officeart/2005/8/layout/lProcess1"/>
    <dgm:cxn modelId="{13AFAE4B-B4FC-45A9-BA3A-D86DDD37A283}" type="presOf" srcId="{97E8472C-54E6-4C2C-AE92-D97F34CD6C55}" destId="{3770860A-7EDB-4533-B5B0-EF450F5C7B3F}" srcOrd="0" destOrd="0" presId="urn:microsoft.com/office/officeart/2005/8/layout/lProcess1"/>
    <dgm:cxn modelId="{8559394C-812F-4451-BBA5-B710E9F995E7}" type="presOf" srcId="{4D05C8E9-F558-4815-BF93-0BF05C0ED31C}" destId="{71A1671B-1DE6-408C-BE47-06F03F9D53CB}" srcOrd="0" destOrd="0" presId="urn:microsoft.com/office/officeart/2005/8/layout/lProcess1"/>
    <dgm:cxn modelId="{601DE558-F9CB-4E3A-B2EA-093CB6863127}" srcId="{850C909C-B27E-4343-9DDD-65673D0B891F}" destId="{B7464AA6-5991-4ED5-9668-FE5D86AF0FEB}" srcOrd="0" destOrd="0" parTransId="{7A9E952F-4F51-49E7-84FC-DEA5363EF6D9}" sibTransId="{5F779F75-2F47-4FE2-911A-2BC075162833}"/>
    <dgm:cxn modelId="{20201759-D307-4936-8F71-610B01830503}" type="presOf" srcId="{07955B95-649D-4E66-815D-4A5A6AE8C544}" destId="{9C399A22-AA33-4111-98B1-01E24D1C3930}" srcOrd="0" destOrd="0" presId="urn:microsoft.com/office/officeart/2005/8/layout/lProcess1"/>
    <dgm:cxn modelId="{E2194E59-3935-4B7D-9896-03137AA46E3F}" srcId="{B1CBC4EF-C4C4-435D-B4E3-915D68A53522}" destId="{12E7C377-1B48-4ED1-A4DC-ED4B5342B494}" srcOrd="5" destOrd="0" parTransId="{C45F6502-36B7-4890-9BBF-51F4434F1ABE}" sibTransId="{4E42500C-2991-4BF6-A223-884E6B882C08}"/>
    <dgm:cxn modelId="{33018559-DD1C-48E8-B5BB-3006F106A45B}" type="presOf" srcId="{A128E16C-3622-418E-B0F5-22A50CF8434E}" destId="{946BBACE-6CA0-4116-90D9-442126037D6C}" srcOrd="0" destOrd="0" presId="urn:microsoft.com/office/officeart/2005/8/layout/lProcess1"/>
    <dgm:cxn modelId="{08456F5B-80D9-4155-B223-DE614279A100}" type="presOf" srcId="{A3193A18-BEB7-4881-843C-461DE0F579C0}" destId="{AFFABFA2-2152-4912-96D4-8E930FEEEEFB}" srcOrd="0" destOrd="0" presId="urn:microsoft.com/office/officeart/2005/8/layout/lProcess1"/>
    <dgm:cxn modelId="{3889765D-B280-4B68-827B-3811AF29DCF4}" type="presOf" srcId="{3146C2BF-2248-4C36-BE90-57D60E1A46A6}" destId="{E2E864A6-5A26-4644-8798-313E39DC01E0}" srcOrd="0" destOrd="0" presId="urn:microsoft.com/office/officeart/2005/8/layout/lProcess1"/>
    <dgm:cxn modelId="{5BB40F5E-7C40-460C-B0C0-DE728FD01A06}" type="presOf" srcId="{96533D21-91C9-4D67-BF8E-4A2667C2A022}" destId="{E19AB1AF-BC4B-4839-9EE7-DC3EE3390C95}" srcOrd="0" destOrd="0" presId="urn:microsoft.com/office/officeart/2005/8/layout/lProcess1"/>
    <dgm:cxn modelId="{4BE7C865-DB9F-44F5-89B3-D517D5A03FFF}" srcId="{B7464AA6-5991-4ED5-9668-FE5D86AF0FEB}" destId="{B1CC249E-6204-49FA-B396-59EC2B27ECE1}" srcOrd="4" destOrd="0" parTransId="{C5B68CFD-3256-4FDD-9B07-188E028B7566}" sibTransId="{8723BD22-EC88-460D-9C55-6891312E50BD}"/>
    <dgm:cxn modelId="{88FB9868-0251-49B2-BAA0-57B0E0844F41}" type="presOf" srcId="{DD7ABEC8-D3DA-41CB-A614-9D2435B09C52}" destId="{D1A05F33-AEA3-4F90-B52D-72DE197373E4}" srcOrd="0" destOrd="0" presId="urn:microsoft.com/office/officeart/2005/8/layout/lProcess1"/>
    <dgm:cxn modelId="{72C86069-A9A0-459A-94D8-E5A9808BF885}" srcId="{B7464AA6-5991-4ED5-9668-FE5D86AF0FEB}" destId="{01A4ED08-5693-4FB5-BFBE-55AB7C0C85C6}" srcOrd="2" destOrd="0" parTransId="{9E4640C8-992D-49A0-9762-47CE512F6FCB}" sibTransId="{36981A63-CC8F-4742-9ABD-9F4B1BF37F87}"/>
    <dgm:cxn modelId="{8DA4476A-3989-4B79-827F-33D9778F4BD9}" srcId="{DD7ABEC8-D3DA-41CB-A614-9D2435B09C52}" destId="{E571CF59-C7C1-4FDF-89D3-9A069C308EA1}" srcOrd="1" destOrd="0" parTransId="{761ACF58-DD35-48C2-9227-894FFEFA7BBB}" sibTransId="{D2A858A7-1637-42A5-AEA8-2D0088AB67B6}"/>
    <dgm:cxn modelId="{4DA9616A-4CB5-413B-9E95-92BA1C657DEA}" type="presOf" srcId="{5085A841-2181-42BF-B90F-5580F28FE201}" destId="{E1F6B75A-50FF-497E-A5AF-69E3399C7C1A}" srcOrd="0" destOrd="0" presId="urn:microsoft.com/office/officeart/2005/8/layout/lProcess1"/>
    <dgm:cxn modelId="{AF452E6C-73B2-430A-8890-A2A07F42610E}" srcId="{850C909C-B27E-4343-9DDD-65673D0B891F}" destId="{B1CBC4EF-C4C4-435D-B4E3-915D68A53522}" srcOrd="2" destOrd="0" parTransId="{B9FDEA4E-4002-4630-8315-FE2C55D246D2}" sibTransId="{9371345F-2D78-4C5A-B928-DFF04F61D38E}"/>
    <dgm:cxn modelId="{587D326C-0E29-4804-9D3F-0DB15B6320BB}" srcId="{DD7ABEC8-D3DA-41CB-A614-9D2435B09C52}" destId="{7708A08B-91F2-4061-B0DB-799260C87054}" srcOrd="0" destOrd="0" parTransId="{137E0314-294C-4B46-81C1-C9DF28481914}" sibTransId="{4C6BF621-5017-497F-A72A-978E592B1262}"/>
    <dgm:cxn modelId="{67D0C273-5D62-4C8F-88AC-218FF842D7B3}" type="presOf" srcId="{137E0314-294C-4B46-81C1-C9DF28481914}" destId="{018F3A9A-C608-4DCB-958E-7B1257D072C0}" srcOrd="0" destOrd="0" presId="urn:microsoft.com/office/officeart/2005/8/layout/lProcess1"/>
    <dgm:cxn modelId="{9950DE7C-3398-4ADB-8029-BEE5D4B7F5CA}" type="presOf" srcId="{7DB27588-14ED-485A-A2B9-B9E4EB1B5A6A}" destId="{98156760-A0A1-4A77-92F5-D793C2BFA203}" srcOrd="0" destOrd="1" presId="urn:microsoft.com/office/officeart/2005/8/layout/lProcess1"/>
    <dgm:cxn modelId="{34455182-A688-4108-9497-E48BD900D570}" srcId="{A3193A18-BEB7-4881-843C-461DE0F579C0}" destId="{6664E537-259E-4DF7-ABCD-2DC892402CDD}" srcOrd="5" destOrd="0" parTransId="{428B90D8-A66A-4BA4-937B-5E9C6894F181}" sibTransId="{1950A47C-05EB-430C-AD7A-D6D5526A428C}"/>
    <dgm:cxn modelId="{D6582C83-9DC4-43E4-B60B-B90A39C4FBC3}" type="presOf" srcId="{640EF9AD-6580-4276-8D74-349EAA67E77B}" destId="{72700D38-2577-4FF1-80DF-118ACBB7C190}" srcOrd="0" destOrd="0" presId="urn:microsoft.com/office/officeart/2005/8/layout/lProcess1"/>
    <dgm:cxn modelId="{4F73BE84-F1B1-4255-8A16-E4DA206887AD}" type="presOf" srcId="{FC58BD66-AD10-4FCC-BC6B-C6EF5297D25D}" destId="{4520BC20-B0A5-43EC-9573-EDDDB67EF360}" srcOrd="0" destOrd="0" presId="urn:microsoft.com/office/officeart/2005/8/layout/lProcess1"/>
    <dgm:cxn modelId="{51ED5985-364F-4A3D-80C9-ACB46B9FD199}" type="presOf" srcId="{7C052A69-B08E-41EB-89B9-DF8E980B581B}" destId="{DC48A820-F610-497A-A781-2122BBE1199F}" srcOrd="0" destOrd="0" presId="urn:microsoft.com/office/officeart/2005/8/layout/lProcess1"/>
    <dgm:cxn modelId="{88F6F886-0890-4335-BA66-EF242DAD6C28}" srcId="{DD7ABEC8-D3DA-41CB-A614-9D2435B09C52}" destId="{8EBB36F9-7F45-42A1-89ED-6326E304C4AE}" srcOrd="3" destOrd="0" parTransId="{1C2BB48C-5536-409F-8015-F1E74E5CF118}" sibTransId="{6239825A-E11E-42C7-B213-29776E6B9C9A}"/>
    <dgm:cxn modelId="{E10FCD87-5AA3-488E-9BD9-8B357BF92CB4}" srcId="{B1CBC4EF-C4C4-435D-B4E3-915D68A53522}" destId="{4D05C8E9-F558-4815-BF93-0BF05C0ED31C}" srcOrd="1" destOrd="0" parTransId="{7C0D40B5-C7E4-41D4-B08E-B8438AB611C2}" sibTransId="{A128E16C-3622-418E-B0F5-22A50CF8434E}"/>
    <dgm:cxn modelId="{2724FB8A-8668-4A86-9DA1-B1F24A1D4810}" type="presOf" srcId="{98A1D6A0-1060-45E0-8F22-E7D1117CDCA3}" destId="{F752633A-60A3-42B3-8312-840207509749}" srcOrd="0" destOrd="0" presId="urn:microsoft.com/office/officeart/2005/8/layout/lProcess1"/>
    <dgm:cxn modelId="{93F1C08D-FC23-4595-9BE0-0A810F7406EF}" srcId="{A3193A18-BEB7-4881-843C-461DE0F579C0}" destId="{F9F9C981-1179-4590-8D11-209B38EEC967}" srcOrd="2" destOrd="0" parTransId="{013E4F3B-4D60-40AA-B03A-426CFE370566}" sibTransId="{F1575030-C1D5-497B-83E1-6757B7B4A83E}"/>
    <dgm:cxn modelId="{9E35B691-5948-47D2-826E-13C152CCE79D}" type="presOf" srcId="{A63E0D84-A30C-4509-ACC8-B5CBF86DDB9B}" destId="{5A354EBF-7CC8-4897-B33F-60F29096A904}" srcOrd="0" destOrd="0" presId="urn:microsoft.com/office/officeart/2005/8/layout/lProcess1"/>
    <dgm:cxn modelId="{166B3B92-8469-469B-9E05-0176D3C6EA21}" srcId="{E7F3A911-9A59-4F9F-B463-137FE5084D1D}" destId="{9DE47474-3121-4C73-A1AF-40CCA4BA9E65}" srcOrd="1" destOrd="0" parTransId="{CEAAF156-FC86-4712-9300-0F59930A0CB7}" sibTransId="{927B4727-52B4-4891-8AFB-1E3106133A8C}"/>
    <dgm:cxn modelId="{C12A4493-8634-4510-B02B-B0C9257C9165}" type="presOf" srcId="{E7F3A911-9A59-4F9F-B463-137FE5084D1D}" destId="{98156760-A0A1-4A77-92F5-D793C2BFA203}" srcOrd="0" destOrd="0" presId="urn:microsoft.com/office/officeart/2005/8/layout/lProcess1"/>
    <dgm:cxn modelId="{442D7293-24BA-4418-AB68-D51F0EE8E450}" type="presOf" srcId="{12E7C377-1B48-4ED1-A4DC-ED4B5342B494}" destId="{888B8DB5-287C-4AC2-A6E6-C4EDFA178D81}" srcOrd="0" destOrd="0" presId="urn:microsoft.com/office/officeart/2005/8/layout/lProcess1"/>
    <dgm:cxn modelId="{7FF30F94-12EE-4F0B-954F-30FBC946861F}" srcId="{B1CBC4EF-C4C4-435D-B4E3-915D68A53522}" destId="{AF5CF977-46C5-442D-A8FA-B21E1673EF7B}" srcOrd="3" destOrd="0" parTransId="{F05A18E7-38EA-4D3F-9864-E2B38E109D99}" sibTransId="{7C052A69-B08E-41EB-89B9-DF8E980B581B}"/>
    <dgm:cxn modelId="{C1989B99-AA96-424E-9F12-73FC82259C73}" srcId="{A3193A18-BEB7-4881-843C-461DE0F579C0}" destId="{A0108D77-AABF-42FE-9976-D99F82A88F30}" srcOrd="3" destOrd="0" parTransId="{4D6B6958-DF69-4A7F-98D8-C89C4EDD854D}" sibTransId="{FC58BD66-AD10-4FCC-BC6B-C6EF5297D25D}"/>
    <dgm:cxn modelId="{F413E3A1-EBF9-4536-BF6C-0F0C4F2C2615}" type="presOf" srcId="{6664E537-259E-4DF7-ABCD-2DC892402CDD}" destId="{F3B2AF32-5B77-42BC-BA84-4ADD9FF7F900}" srcOrd="0" destOrd="0" presId="urn:microsoft.com/office/officeart/2005/8/layout/lProcess1"/>
    <dgm:cxn modelId="{4B385BA3-9279-485F-8B7D-81D7D1CB5CCD}" type="presOf" srcId="{F2649E77-747F-4E5C-A44C-EF9AE3AE8320}" destId="{79B15F6C-D738-4D55-AB83-BA79ACE83323}" srcOrd="0" destOrd="0" presId="urn:microsoft.com/office/officeart/2005/8/layout/lProcess1"/>
    <dgm:cxn modelId="{439316A9-0963-4669-9952-8A910E8FB04E}" type="presOf" srcId="{7708A08B-91F2-4061-B0DB-799260C87054}" destId="{E05AFC95-3C15-4A1E-8F47-323D238F70B7}" srcOrd="0" destOrd="0" presId="urn:microsoft.com/office/officeart/2005/8/layout/lProcess1"/>
    <dgm:cxn modelId="{465A68B0-D820-4D57-9BCB-6E845FCE901D}" type="presOf" srcId="{D2A858A7-1637-42A5-AEA8-2D0088AB67B6}" destId="{E8DC7E8E-7353-4BDF-8ADC-E9CB72CDB280}" srcOrd="0" destOrd="0" presId="urn:microsoft.com/office/officeart/2005/8/layout/lProcess1"/>
    <dgm:cxn modelId="{A9CF8CB0-C035-4D4E-9B5C-DE96D829D235}" type="presOf" srcId="{45F00E7D-4D4A-4170-9A02-FF525564725F}" destId="{139D66B3-B475-4D39-9665-28D8A24A64CF}" srcOrd="0" destOrd="0" presId="urn:microsoft.com/office/officeart/2005/8/layout/lProcess1"/>
    <dgm:cxn modelId="{133740BC-246F-42B7-9861-7830228050BA}" type="presOf" srcId="{B1CBC4EF-C4C4-435D-B4E3-915D68A53522}" destId="{B34854E2-711B-4988-B46E-8914D7FD705E}" srcOrd="0" destOrd="0" presId="urn:microsoft.com/office/officeart/2005/8/layout/lProcess1"/>
    <dgm:cxn modelId="{ABB3F8BC-C800-4760-8669-A9AA1775938D}" srcId="{B1CBC4EF-C4C4-435D-B4E3-915D68A53522}" destId="{97E8472C-54E6-4C2C-AE92-D97F34CD6C55}" srcOrd="2" destOrd="0" parTransId="{2D914381-C209-48DA-92DE-9FEF48D23185}" sibTransId="{B7AD7EF6-CBD7-41B3-BD86-9D57B2C80420}"/>
    <dgm:cxn modelId="{3924FDBC-8385-460A-BB12-B09997E24286}" type="presOf" srcId="{36981A63-CC8F-4742-9ABD-9F4B1BF37F87}" destId="{FCAB8E9B-3B80-458B-8DCB-B9323F945E56}" srcOrd="0" destOrd="0" presId="urn:microsoft.com/office/officeart/2005/8/layout/lProcess1"/>
    <dgm:cxn modelId="{70DCF5CD-500A-498D-BD21-71B5374DC472}" type="presOf" srcId="{850C909C-B27E-4343-9DDD-65673D0B891F}" destId="{2DCF7E6B-8F52-40E4-AB00-3BFC7217A637}" srcOrd="0" destOrd="0" presId="urn:microsoft.com/office/officeart/2005/8/layout/lProcess1"/>
    <dgm:cxn modelId="{9A13E0CF-D922-4B0B-A506-3A27F02ACFAF}" type="presOf" srcId="{B1CC249E-6204-49FA-B396-59EC2B27ECE1}" destId="{397F02CF-9714-438D-AAC7-876A4CCBA8C9}" srcOrd="0" destOrd="0" presId="urn:microsoft.com/office/officeart/2005/8/layout/lProcess1"/>
    <dgm:cxn modelId="{641F49D4-235B-48F9-8F43-A6C1264A03F5}" type="presOf" srcId="{9DE47474-3121-4C73-A1AF-40CCA4BA9E65}" destId="{98156760-A0A1-4A77-92F5-D793C2BFA203}" srcOrd="0" destOrd="2" presId="urn:microsoft.com/office/officeart/2005/8/layout/lProcess1"/>
    <dgm:cxn modelId="{01C955D4-4A5D-43D4-A1EF-22C7BF8DBCC4}" srcId="{B1CBC4EF-C4C4-435D-B4E3-915D68A53522}" destId="{96533D21-91C9-4D67-BF8E-4A2667C2A022}" srcOrd="4" destOrd="0" parTransId="{E636AF60-6A71-4C61-9081-67DAADBEE021}" sibTransId="{640EF9AD-6580-4276-8D74-349EAA67E77B}"/>
    <dgm:cxn modelId="{753FFCE9-258F-4620-BA46-06387E8119F5}" type="presOf" srcId="{1FBB46FD-B986-4207-A785-47C292D7AE96}" destId="{B8BEB894-5103-4F79-90A9-689F5AEEFA88}" srcOrd="0" destOrd="0" presId="urn:microsoft.com/office/officeart/2005/8/layout/lProcess1"/>
    <dgm:cxn modelId="{631B48EE-6CCE-4002-BC98-3724CBECA712}" type="presOf" srcId="{5223758A-CE5D-4C19-BB64-E31097169F7B}" destId="{E75A813A-1000-47C5-ABC2-9CA2DDEB131B}" srcOrd="0" destOrd="0" presId="urn:microsoft.com/office/officeart/2005/8/layout/lProcess1"/>
    <dgm:cxn modelId="{EECF18EF-9A69-4687-A158-87A61D04E25C}" type="presOf" srcId="{B7AD7EF6-CBD7-41B3-BD86-9D57B2C80420}" destId="{355C1146-615D-40D7-99FA-98F105C984E8}" srcOrd="0" destOrd="0" presId="urn:microsoft.com/office/officeart/2005/8/layout/lProcess1"/>
    <dgm:cxn modelId="{711124EF-FFC3-46AE-8235-926E1E15124B}" srcId="{E7F3A911-9A59-4F9F-B463-137FE5084D1D}" destId="{7DB27588-14ED-485A-A2B9-B9E4EB1B5A6A}" srcOrd="0" destOrd="0" parTransId="{2D4A4237-C63F-4F2D-87A6-7245718D16F2}" sibTransId="{5CDCA111-DF7A-4241-80E4-153AEDD0EA9E}"/>
    <dgm:cxn modelId="{326DE1F6-7C13-4243-8B30-F253EF7D082A}" type="presOf" srcId="{8049C6CF-4252-418A-8DCD-FD76A28B171C}" destId="{D9771C58-24C1-45A3-98E5-BF332A9F4454}" srcOrd="0" destOrd="0" presId="urn:microsoft.com/office/officeart/2005/8/layout/lProcess1"/>
    <dgm:cxn modelId="{7529F4FA-2EFD-4BD5-ACB7-FFA19D4BF5B3}" type="presOf" srcId="{2CD18D07-ED56-46BE-ABF3-0F162C520F09}" destId="{C6E27C9C-9CEA-4FEB-B641-F5B9C144963C}" srcOrd="0" destOrd="0" presId="urn:microsoft.com/office/officeart/2005/8/layout/lProcess1"/>
    <dgm:cxn modelId="{E30DF8AC-8263-4C0E-AD49-36E5564CFF1E}" type="presParOf" srcId="{2DCF7E6B-8F52-40E4-AB00-3BFC7217A637}" destId="{974D1FC6-743E-4577-A67B-D1C03B451DCA}" srcOrd="0" destOrd="0" presId="urn:microsoft.com/office/officeart/2005/8/layout/lProcess1"/>
    <dgm:cxn modelId="{FF2186E3-3782-4D1C-A1A7-9ECED7F6725C}" type="presParOf" srcId="{974D1FC6-743E-4577-A67B-D1C03B451DCA}" destId="{0BC4A015-E68D-4425-A269-C0F51528F65D}" srcOrd="0" destOrd="0" presId="urn:microsoft.com/office/officeart/2005/8/layout/lProcess1"/>
    <dgm:cxn modelId="{4786BA99-36B4-4FC8-BA94-D517B7CD28E4}" type="presParOf" srcId="{974D1FC6-743E-4577-A67B-D1C03B451DCA}" destId="{8FEB1140-6977-4946-9BF7-5B578FCE73E3}" srcOrd="1" destOrd="0" presId="urn:microsoft.com/office/officeart/2005/8/layout/lProcess1"/>
    <dgm:cxn modelId="{5ABBD85F-4ADC-4A4A-9291-BFACB184108E}" type="presParOf" srcId="{974D1FC6-743E-4577-A67B-D1C03B451DCA}" destId="{9C399A22-AA33-4111-98B1-01E24D1C3930}" srcOrd="2" destOrd="0" presId="urn:microsoft.com/office/officeart/2005/8/layout/lProcess1"/>
    <dgm:cxn modelId="{0CE21930-DB52-454E-A220-E03A5A6873BD}" type="presParOf" srcId="{974D1FC6-743E-4577-A67B-D1C03B451DCA}" destId="{2C7860CC-6068-4FC7-ABCD-D58CE0EF8C85}" srcOrd="3" destOrd="0" presId="urn:microsoft.com/office/officeart/2005/8/layout/lProcess1"/>
    <dgm:cxn modelId="{B81E5793-6B6F-48DC-B8F2-0EA5A70A466F}" type="presParOf" srcId="{974D1FC6-743E-4577-A67B-D1C03B451DCA}" destId="{98156760-A0A1-4A77-92F5-D793C2BFA203}" srcOrd="4" destOrd="0" presId="urn:microsoft.com/office/officeart/2005/8/layout/lProcess1"/>
    <dgm:cxn modelId="{D737D1A3-3108-4906-A65E-4A1A0553A377}" type="presParOf" srcId="{974D1FC6-743E-4577-A67B-D1C03B451DCA}" destId="{5F00C7EC-C478-4BBB-8E32-E5593A5F2DB1}" srcOrd="5" destOrd="0" presId="urn:microsoft.com/office/officeart/2005/8/layout/lProcess1"/>
    <dgm:cxn modelId="{604CE7BE-9420-4BAC-A58B-76E95E7A7FE6}" type="presParOf" srcId="{974D1FC6-743E-4577-A67B-D1C03B451DCA}" destId="{A9631563-1F60-4452-95FB-73B80D63BDC5}" srcOrd="6" destOrd="0" presId="urn:microsoft.com/office/officeart/2005/8/layout/lProcess1"/>
    <dgm:cxn modelId="{C767E1D6-61A9-4DA4-8C7F-70716DCA1A71}" type="presParOf" srcId="{974D1FC6-743E-4577-A67B-D1C03B451DCA}" destId="{FCAB8E9B-3B80-458B-8DCB-B9323F945E56}" srcOrd="7" destOrd="0" presId="urn:microsoft.com/office/officeart/2005/8/layout/lProcess1"/>
    <dgm:cxn modelId="{C1E4C1B2-8071-4768-A74E-0C3696C87940}" type="presParOf" srcId="{974D1FC6-743E-4577-A67B-D1C03B451DCA}" destId="{E2E864A6-5A26-4644-8798-313E39DC01E0}" srcOrd="8" destOrd="0" presId="urn:microsoft.com/office/officeart/2005/8/layout/lProcess1"/>
    <dgm:cxn modelId="{0DD5485A-AEF4-4735-A82A-FDAC005F57BD}" type="presParOf" srcId="{974D1FC6-743E-4577-A67B-D1C03B451DCA}" destId="{E75A813A-1000-47C5-ABC2-9CA2DDEB131B}" srcOrd="9" destOrd="0" presId="urn:microsoft.com/office/officeart/2005/8/layout/lProcess1"/>
    <dgm:cxn modelId="{9B5B5E37-EA9E-408D-A879-4DD49900E37C}" type="presParOf" srcId="{974D1FC6-743E-4577-A67B-D1C03B451DCA}" destId="{397F02CF-9714-438D-AAC7-876A4CCBA8C9}" srcOrd="10" destOrd="0" presId="urn:microsoft.com/office/officeart/2005/8/layout/lProcess1"/>
    <dgm:cxn modelId="{20A1C281-D903-457C-89BB-1149324F651D}" type="presParOf" srcId="{2DCF7E6B-8F52-40E4-AB00-3BFC7217A637}" destId="{1275BC2E-4F0B-4AE1-8E0B-20A59201905A}" srcOrd="1" destOrd="0" presId="urn:microsoft.com/office/officeart/2005/8/layout/lProcess1"/>
    <dgm:cxn modelId="{BDEDF426-9835-4418-82C9-B93269974DAB}" type="presParOf" srcId="{2DCF7E6B-8F52-40E4-AB00-3BFC7217A637}" destId="{1538D4BB-AB6A-425C-AA1F-F3FBA45924AB}" srcOrd="2" destOrd="0" presId="urn:microsoft.com/office/officeart/2005/8/layout/lProcess1"/>
    <dgm:cxn modelId="{EC5F32B3-B904-4951-AC04-0E4FC9E7E485}" type="presParOf" srcId="{1538D4BB-AB6A-425C-AA1F-F3FBA45924AB}" destId="{D1A05F33-AEA3-4F90-B52D-72DE197373E4}" srcOrd="0" destOrd="0" presId="urn:microsoft.com/office/officeart/2005/8/layout/lProcess1"/>
    <dgm:cxn modelId="{E4784FB1-A7E8-4C53-A0DE-AB92C9FB6948}" type="presParOf" srcId="{1538D4BB-AB6A-425C-AA1F-F3FBA45924AB}" destId="{018F3A9A-C608-4DCB-958E-7B1257D072C0}" srcOrd="1" destOrd="0" presId="urn:microsoft.com/office/officeart/2005/8/layout/lProcess1"/>
    <dgm:cxn modelId="{8B3D4A5B-CCE2-40E7-B224-B78767D0CF96}" type="presParOf" srcId="{1538D4BB-AB6A-425C-AA1F-F3FBA45924AB}" destId="{E05AFC95-3C15-4A1E-8F47-323D238F70B7}" srcOrd="2" destOrd="0" presId="urn:microsoft.com/office/officeart/2005/8/layout/lProcess1"/>
    <dgm:cxn modelId="{EC5E492D-AFB6-4FC5-8C13-89D2D033D886}" type="presParOf" srcId="{1538D4BB-AB6A-425C-AA1F-F3FBA45924AB}" destId="{F9276481-C047-48DC-BD0F-0E9026F93D72}" srcOrd="3" destOrd="0" presId="urn:microsoft.com/office/officeart/2005/8/layout/lProcess1"/>
    <dgm:cxn modelId="{A7F3F778-F26D-49B1-941C-04C25A6B7127}" type="presParOf" srcId="{1538D4BB-AB6A-425C-AA1F-F3FBA45924AB}" destId="{9FCB56D9-02DD-4E7F-84F8-15B9978AB329}" srcOrd="4" destOrd="0" presId="urn:microsoft.com/office/officeart/2005/8/layout/lProcess1"/>
    <dgm:cxn modelId="{29B63908-09DE-4457-8254-9E63549DDA60}" type="presParOf" srcId="{1538D4BB-AB6A-425C-AA1F-F3FBA45924AB}" destId="{E8DC7E8E-7353-4BDF-8ADC-E9CB72CDB280}" srcOrd="5" destOrd="0" presId="urn:microsoft.com/office/officeart/2005/8/layout/lProcess1"/>
    <dgm:cxn modelId="{B15A768A-333A-4696-8766-05C1D8A5FCDC}" type="presParOf" srcId="{1538D4BB-AB6A-425C-AA1F-F3FBA45924AB}" destId="{F752633A-60A3-42B3-8312-840207509749}" srcOrd="6" destOrd="0" presId="urn:microsoft.com/office/officeart/2005/8/layout/lProcess1"/>
    <dgm:cxn modelId="{D4E14A61-2193-4C2E-B994-C01021F7F44A}" type="presParOf" srcId="{1538D4BB-AB6A-425C-AA1F-F3FBA45924AB}" destId="{C6E27C9C-9CEA-4FEB-B641-F5B9C144963C}" srcOrd="7" destOrd="0" presId="urn:microsoft.com/office/officeart/2005/8/layout/lProcess1"/>
    <dgm:cxn modelId="{6E335867-C40B-4884-B24F-70081F627ABD}" type="presParOf" srcId="{1538D4BB-AB6A-425C-AA1F-F3FBA45924AB}" destId="{D893304E-CDA7-4870-89EE-D9A21362D164}" srcOrd="8" destOrd="0" presId="urn:microsoft.com/office/officeart/2005/8/layout/lProcess1"/>
    <dgm:cxn modelId="{BDA1A9B5-BF39-4B77-B9DB-A9B524CC684E}" type="presParOf" srcId="{2DCF7E6B-8F52-40E4-AB00-3BFC7217A637}" destId="{B02D683B-EA45-45C1-8425-71E554DC1A5D}" srcOrd="3" destOrd="0" presId="urn:microsoft.com/office/officeart/2005/8/layout/lProcess1"/>
    <dgm:cxn modelId="{CA60D49A-F280-444D-95EA-5229CAEC25C2}" type="presParOf" srcId="{2DCF7E6B-8F52-40E4-AB00-3BFC7217A637}" destId="{5B8425EC-30CF-41B6-8C36-B93B91D3B303}" srcOrd="4" destOrd="0" presId="urn:microsoft.com/office/officeart/2005/8/layout/lProcess1"/>
    <dgm:cxn modelId="{ABBB5810-0745-40BA-93F9-0534FCFC2777}" type="presParOf" srcId="{5B8425EC-30CF-41B6-8C36-B93B91D3B303}" destId="{B34854E2-711B-4988-B46E-8914D7FD705E}" srcOrd="0" destOrd="0" presId="urn:microsoft.com/office/officeart/2005/8/layout/lProcess1"/>
    <dgm:cxn modelId="{30681859-F357-45BE-8038-DD806F3F39A5}" type="presParOf" srcId="{5B8425EC-30CF-41B6-8C36-B93B91D3B303}" destId="{BA24F424-B681-4D37-BDB8-3EEDD1C36E55}" srcOrd="1" destOrd="0" presId="urn:microsoft.com/office/officeart/2005/8/layout/lProcess1"/>
    <dgm:cxn modelId="{3DC3004B-4F95-4919-AF8F-1787CCB62ED2}" type="presParOf" srcId="{5B8425EC-30CF-41B6-8C36-B93B91D3B303}" destId="{C4129A9A-67AD-4785-855F-D0ED5960CA0E}" srcOrd="2" destOrd="0" presId="urn:microsoft.com/office/officeart/2005/8/layout/lProcess1"/>
    <dgm:cxn modelId="{6A80BB61-8D2D-49C6-A176-7FF7EF1348F2}" type="presParOf" srcId="{5B8425EC-30CF-41B6-8C36-B93B91D3B303}" destId="{AE4229D9-0847-4572-A766-0FCA970CBADB}" srcOrd="3" destOrd="0" presId="urn:microsoft.com/office/officeart/2005/8/layout/lProcess1"/>
    <dgm:cxn modelId="{DED71A2D-A8F6-4204-BEE7-D706185F57DB}" type="presParOf" srcId="{5B8425EC-30CF-41B6-8C36-B93B91D3B303}" destId="{71A1671B-1DE6-408C-BE47-06F03F9D53CB}" srcOrd="4" destOrd="0" presId="urn:microsoft.com/office/officeart/2005/8/layout/lProcess1"/>
    <dgm:cxn modelId="{106A5669-0A95-4540-AE45-9068AFA45C8B}" type="presParOf" srcId="{5B8425EC-30CF-41B6-8C36-B93B91D3B303}" destId="{946BBACE-6CA0-4116-90D9-442126037D6C}" srcOrd="5" destOrd="0" presId="urn:microsoft.com/office/officeart/2005/8/layout/lProcess1"/>
    <dgm:cxn modelId="{D4148717-506E-4358-A203-5BB2B299424C}" type="presParOf" srcId="{5B8425EC-30CF-41B6-8C36-B93B91D3B303}" destId="{3770860A-7EDB-4533-B5B0-EF450F5C7B3F}" srcOrd="6" destOrd="0" presId="urn:microsoft.com/office/officeart/2005/8/layout/lProcess1"/>
    <dgm:cxn modelId="{F91C3E75-4183-4838-93E2-EFA3C1CA6710}" type="presParOf" srcId="{5B8425EC-30CF-41B6-8C36-B93B91D3B303}" destId="{355C1146-615D-40D7-99FA-98F105C984E8}" srcOrd="7" destOrd="0" presId="urn:microsoft.com/office/officeart/2005/8/layout/lProcess1"/>
    <dgm:cxn modelId="{500D488B-39B6-4E13-A3BE-16E257DE4ACC}" type="presParOf" srcId="{5B8425EC-30CF-41B6-8C36-B93B91D3B303}" destId="{FE3AA12C-703D-4C3A-90E4-EB2E32777F71}" srcOrd="8" destOrd="0" presId="urn:microsoft.com/office/officeart/2005/8/layout/lProcess1"/>
    <dgm:cxn modelId="{097CED12-D748-4596-BDCA-E5E1E4F721D6}" type="presParOf" srcId="{5B8425EC-30CF-41B6-8C36-B93B91D3B303}" destId="{DC48A820-F610-497A-A781-2122BBE1199F}" srcOrd="9" destOrd="0" presId="urn:microsoft.com/office/officeart/2005/8/layout/lProcess1"/>
    <dgm:cxn modelId="{CF04F28D-A502-4E7E-87CE-E86A6BB30E87}" type="presParOf" srcId="{5B8425EC-30CF-41B6-8C36-B93B91D3B303}" destId="{E19AB1AF-BC4B-4839-9EE7-DC3EE3390C95}" srcOrd="10" destOrd="0" presId="urn:microsoft.com/office/officeart/2005/8/layout/lProcess1"/>
    <dgm:cxn modelId="{8C1D464E-4CD5-48CD-AF06-4F1C30B1015D}" type="presParOf" srcId="{5B8425EC-30CF-41B6-8C36-B93B91D3B303}" destId="{72700D38-2577-4FF1-80DF-118ACBB7C190}" srcOrd="11" destOrd="0" presId="urn:microsoft.com/office/officeart/2005/8/layout/lProcess1"/>
    <dgm:cxn modelId="{847EBF9C-DC1F-4B77-9DD6-897B7110EC01}" type="presParOf" srcId="{5B8425EC-30CF-41B6-8C36-B93B91D3B303}" destId="{888B8DB5-287C-4AC2-A6E6-C4EDFA178D81}" srcOrd="12" destOrd="0" presId="urn:microsoft.com/office/officeart/2005/8/layout/lProcess1"/>
    <dgm:cxn modelId="{71F1D5D1-CE42-49F6-BA4F-7B601DE4E53C}" type="presParOf" srcId="{2DCF7E6B-8F52-40E4-AB00-3BFC7217A637}" destId="{244D05A7-26B5-4832-BB28-DC458692C941}" srcOrd="5" destOrd="0" presId="urn:microsoft.com/office/officeart/2005/8/layout/lProcess1"/>
    <dgm:cxn modelId="{EB246380-B968-4147-B756-CEC7BD182A16}" type="presParOf" srcId="{2DCF7E6B-8F52-40E4-AB00-3BFC7217A637}" destId="{246EF764-FF10-465F-851B-6CB2B716DA96}" srcOrd="6" destOrd="0" presId="urn:microsoft.com/office/officeart/2005/8/layout/lProcess1"/>
    <dgm:cxn modelId="{C77D3083-5C32-4A23-9DD1-478E7B7790F9}" type="presParOf" srcId="{246EF764-FF10-465F-851B-6CB2B716DA96}" destId="{AFFABFA2-2152-4912-96D4-8E930FEEEEFB}" srcOrd="0" destOrd="0" presId="urn:microsoft.com/office/officeart/2005/8/layout/lProcess1"/>
    <dgm:cxn modelId="{C248843B-2551-4F63-93DE-CB9490C947EB}" type="presParOf" srcId="{246EF764-FF10-465F-851B-6CB2B716DA96}" destId="{79B15F6C-D738-4D55-AB83-BA79ACE83323}" srcOrd="1" destOrd="0" presId="urn:microsoft.com/office/officeart/2005/8/layout/lProcess1"/>
    <dgm:cxn modelId="{9D58CF12-D53D-47AD-AAAE-C59B2D7520FA}" type="presParOf" srcId="{246EF764-FF10-465F-851B-6CB2B716DA96}" destId="{D9771C58-24C1-45A3-98E5-BF332A9F4454}" srcOrd="2" destOrd="0" presId="urn:microsoft.com/office/officeart/2005/8/layout/lProcess1"/>
    <dgm:cxn modelId="{C40B2810-76A0-4B6B-91A0-85064E53ED11}" type="presParOf" srcId="{246EF764-FF10-465F-851B-6CB2B716DA96}" destId="{E1F6B75A-50FF-497E-A5AF-69E3399C7C1A}" srcOrd="3" destOrd="0" presId="urn:microsoft.com/office/officeart/2005/8/layout/lProcess1"/>
    <dgm:cxn modelId="{C07DFDA6-DC0C-4EA5-8B19-DFA543AAE752}" type="presParOf" srcId="{246EF764-FF10-465F-851B-6CB2B716DA96}" destId="{BF2705A8-4ECD-4F3C-B422-8938B21EA3DC}" srcOrd="4" destOrd="0" presId="urn:microsoft.com/office/officeart/2005/8/layout/lProcess1"/>
    <dgm:cxn modelId="{8CCE811C-1883-4999-83C5-857027972047}" type="presParOf" srcId="{246EF764-FF10-465F-851B-6CB2B716DA96}" destId="{5A354EBF-7CC8-4897-B33F-60F29096A904}" srcOrd="5" destOrd="0" presId="urn:microsoft.com/office/officeart/2005/8/layout/lProcess1"/>
    <dgm:cxn modelId="{2A474116-3ECF-42DC-B71D-2ECA913FC959}" type="presParOf" srcId="{246EF764-FF10-465F-851B-6CB2B716DA96}" destId="{AD7FDADD-78DA-4157-8D8C-5EEC4599531A}" srcOrd="6" destOrd="0" presId="urn:microsoft.com/office/officeart/2005/8/layout/lProcess1"/>
    <dgm:cxn modelId="{D64894F1-D951-4FFA-B833-36F39A02C000}" type="presParOf" srcId="{246EF764-FF10-465F-851B-6CB2B716DA96}" destId="{306633A8-3C2E-4DAF-B673-3C0879122670}" srcOrd="7" destOrd="0" presId="urn:microsoft.com/office/officeart/2005/8/layout/lProcess1"/>
    <dgm:cxn modelId="{4E08A6CA-C3F5-4148-8490-BF50E5262F83}" type="presParOf" srcId="{246EF764-FF10-465F-851B-6CB2B716DA96}" destId="{D4541B3D-B405-499F-8B78-72F014A78C1D}" srcOrd="8" destOrd="0" presId="urn:microsoft.com/office/officeart/2005/8/layout/lProcess1"/>
    <dgm:cxn modelId="{D290F8FE-9A89-4F47-90CA-9B2F5F8EC20F}" type="presParOf" srcId="{246EF764-FF10-465F-851B-6CB2B716DA96}" destId="{4520BC20-B0A5-43EC-9573-EDDDB67EF360}" srcOrd="9" destOrd="0" presId="urn:microsoft.com/office/officeart/2005/8/layout/lProcess1"/>
    <dgm:cxn modelId="{F156AD35-F300-4F2B-BA78-2DF9D10ACFBD}" type="presParOf" srcId="{246EF764-FF10-465F-851B-6CB2B716DA96}" destId="{139D66B3-B475-4D39-9665-28D8A24A64CF}" srcOrd="10" destOrd="0" presId="urn:microsoft.com/office/officeart/2005/8/layout/lProcess1"/>
    <dgm:cxn modelId="{4294BDC8-7609-4E50-B4EF-347AA275C6FB}" type="presParOf" srcId="{246EF764-FF10-465F-851B-6CB2B716DA96}" destId="{B8BEB894-5103-4F79-90A9-689F5AEEFA88}" srcOrd="11" destOrd="0" presId="urn:microsoft.com/office/officeart/2005/8/layout/lProcess1"/>
    <dgm:cxn modelId="{72DC2B78-325D-41D9-B388-D3295779951F}" type="presParOf" srcId="{246EF764-FF10-465F-851B-6CB2B716DA96}" destId="{F3B2AF32-5B77-42BC-BA84-4ADD9FF7F900}" srcOrd="12" destOrd="0" presId="urn:microsoft.com/office/officeart/2005/8/layout/lProcess1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BC4A015-E68D-4425-A269-C0F51528F65D}">
      <dsp:nvSpPr>
        <dsp:cNvPr id="0" name=""/>
        <dsp:cNvSpPr/>
      </dsp:nvSpPr>
      <dsp:spPr>
        <a:xfrm>
          <a:off x="4699" y="649541"/>
          <a:ext cx="2070961" cy="51774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shade val="50000"/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1">
                <a:shade val="50000"/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1">
                <a:shade val="50000"/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marL="0" lvl="0" indent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L" sz="1600" kern="1200"/>
            <a:t>Lavado de redes</a:t>
          </a:r>
        </a:p>
      </dsp:txBody>
      <dsp:txXfrm>
        <a:off x="19863" y="664705"/>
        <a:ext cx="2040633" cy="487412"/>
      </dsp:txXfrm>
    </dsp:sp>
    <dsp:sp modelId="{8FEB1140-6977-4946-9BF7-5B578FCE73E3}">
      <dsp:nvSpPr>
        <dsp:cNvPr id="0" name=""/>
        <dsp:cNvSpPr/>
      </dsp:nvSpPr>
      <dsp:spPr>
        <a:xfrm rot="5400000">
          <a:off x="994877" y="1212583"/>
          <a:ext cx="90604" cy="90604"/>
        </a:xfrm>
        <a:prstGeom prst="rightArrow">
          <a:avLst>
            <a:gd name="adj1" fmla="val 66700"/>
            <a:gd name="adj2" fmla="val 50000"/>
          </a:avLst>
        </a:prstGeom>
        <a:gradFill rotWithShape="0">
          <a:gsLst>
            <a:gs pos="0">
              <a:schemeClr val="accent1">
                <a:shade val="90000"/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1">
                <a:shade val="90000"/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1">
                <a:shade val="90000"/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</dsp:sp>
    <dsp:sp modelId="{9C399A22-AA33-4111-98B1-01E24D1C3930}">
      <dsp:nvSpPr>
        <dsp:cNvPr id="0" name=""/>
        <dsp:cNvSpPr/>
      </dsp:nvSpPr>
      <dsp:spPr>
        <a:xfrm>
          <a:off x="4699" y="1348490"/>
          <a:ext cx="2070961" cy="517740"/>
        </a:xfrm>
        <a:prstGeom prst="roundRect">
          <a:avLst>
            <a:gd name="adj" fmla="val 10000"/>
          </a:avLst>
        </a:prstGeom>
        <a:solidFill>
          <a:schemeClr val="accent1">
            <a:alpha val="90000"/>
            <a:tint val="55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alpha val="90000"/>
              <a:tint val="55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L" sz="900" kern="1200"/>
            <a:t>Recepcion y acopio de redes sucias.</a:t>
          </a:r>
        </a:p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L" sz="900" kern="1200"/>
            <a:t>I</a:t>
          </a:r>
          <a:r>
            <a:rPr lang="es-CL" sz="900" kern="1200">
              <a:solidFill>
                <a:srgbClr val="FF0000"/>
              </a:solidFill>
            </a:rPr>
            <a:t>ncumplimiento cargo 2: Manejo organicos del proyecto.</a:t>
          </a:r>
          <a:endParaRPr lang="es-CL" sz="900" kern="1200"/>
        </a:p>
      </dsp:txBody>
      <dsp:txXfrm>
        <a:off x="19863" y="1363654"/>
        <a:ext cx="2040633" cy="487412"/>
      </dsp:txXfrm>
    </dsp:sp>
    <dsp:sp modelId="{2C7860CC-6068-4FC7-ABCD-D58CE0EF8C85}">
      <dsp:nvSpPr>
        <dsp:cNvPr id="0" name=""/>
        <dsp:cNvSpPr/>
      </dsp:nvSpPr>
      <dsp:spPr>
        <a:xfrm rot="5400000">
          <a:off x="994877" y="1911533"/>
          <a:ext cx="90604" cy="90604"/>
        </a:xfrm>
        <a:prstGeom prst="rightArrow">
          <a:avLst>
            <a:gd name="adj1" fmla="val 66700"/>
            <a:gd name="adj2" fmla="val 50000"/>
          </a:avLst>
        </a:prstGeom>
        <a:gradFill rotWithShape="0">
          <a:gsLst>
            <a:gs pos="0">
              <a:schemeClr val="accent1">
                <a:shade val="90000"/>
                <a:hueOff val="39564"/>
                <a:satOff val="-845"/>
                <a:lumOff val="3153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1">
                <a:shade val="90000"/>
                <a:hueOff val="39564"/>
                <a:satOff val="-845"/>
                <a:lumOff val="3153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1">
                <a:shade val="90000"/>
                <a:hueOff val="39564"/>
                <a:satOff val="-845"/>
                <a:lumOff val="3153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</dsp:sp>
    <dsp:sp modelId="{98156760-A0A1-4A77-92F5-D793C2BFA203}">
      <dsp:nvSpPr>
        <dsp:cNvPr id="0" name=""/>
        <dsp:cNvSpPr/>
      </dsp:nvSpPr>
      <dsp:spPr>
        <a:xfrm>
          <a:off x="7588" y="2047440"/>
          <a:ext cx="2065183" cy="794219"/>
        </a:xfrm>
        <a:prstGeom prst="roundRect">
          <a:avLst>
            <a:gd name="adj" fmla="val 10000"/>
          </a:avLst>
        </a:prstGeom>
        <a:solidFill>
          <a:schemeClr val="accent1">
            <a:alpha val="90000"/>
            <a:tint val="55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alpha val="90000"/>
              <a:tint val="55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11430" tIns="11430" rIns="11430" bIns="11430" numCol="1" spcCol="1270" anchor="t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L" sz="900" kern="1200"/>
            <a:t>Lavado de redes sucias.</a:t>
          </a:r>
        </a:p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L" sz="900" kern="1200"/>
            <a:t>I</a:t>
          </a:r>
          <a:r>
            <a:rPr lang="es-CL" sz="900" kern="1200">
              <a:solidFill>
                <a:srgbClr val="FF0000"/>
              </a:solidFill>
            </a:rPr>
            <a:t>ncumplimiento cargo 1: Mal manejo de riles del proceso.</a:t>
          </a:r>
        </a:p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L" sz="900" kern="1200"/>
            <a:t>I</a:t>
          </a:r>
          <a:r>
            <a:rPr lang="es-CL" sz="900" kern="1200">
              <a:solidFill>
                <a:srgbClr val="FF0000"/>
              </a:solidFill>
            </a:rPr>
            <a:t>ncumplimiento cargo 3: Inadecuado acopio y manejo de los lodos.</a:t>
          </a:r>
          <a:endParaRPr lang="es-CL" sz="900" kern="1200"/>
        </a:p>
        <a:p>
          <a:pPr marL="57150" lvl="1" indent="-57150" algn="l" defTabSz="4000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endParaRPr lang="es-CL" sz="900" kern="1200">
            <a:solidFill>
              <a:srgbClr val="FF0000"/>
            </a:solidFill>
          </a:endParaRPr>
        </a:p>
        <a:p>
          <a:pPr marL="57150" lvl="1" indent="-57150" algn="l" defTabSz="4000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endParaRPr lang="es-CL" sz="900" kern="1200">
            <a:solidFill>
              <a:srgbClr val="FF0000"/>
            </a:solidFill>
          </a:endParaRPr>
        </a:p>
      </dsp:txBody>
      <dsp:txXfrm>
        <a:off x="30850" y="2070702"/>
        <a:ext cx="2018659" cy="747695"/>
      </dsp:txXfrm>
    </dsp:sp>
    <dsp:sp modelId="{5F00C7EC-C478-4BBB-8E32-E5593A5F2DB1}">
      <dsp:nvSpPr>
        <dsp:cNvPr id="0" name=""/>
        <dsp:cNvSpPr/>
      </dsp:nvSpPr>
      <dsp:spPr>
        <a:xfrm rot="5400000">
          <a:off x="994877" y="2886961"/>
          <a:ext cx="90604" cy="90604"/>
        </a:xfrm>
        <a:prstGeom prst="rightArrow">
          <a:avLst>
            <a:gd name="adj1" fmla="val 66700"/>
            <a:gd name="adj2" fmla="val 50000"/>
          </a:avLst>
        </a:prstGeom>
        <a:gradFill rotWithShape="0">
          <a:gsLst>
            <a:gs pos="0">
              <a:schemeClr val="accent1">
                <a:shade val="90000"/>
                <a:hueOff val="79129"/>
                <a:satOff val="-1690"/>
                <a:lumOff val="6306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1">
                <a:shade val="90000"/>
                <a:hueOff val="79129"/>
                <a:satOff val="-1690"/>
                <a:lumOff val="6306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1">
                <a:shade val="90000"/>
                <a:hueOff val="79129"/>
                <a:satOff val="-1690"/>
                <a:lumOff val="6306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</dsp:sp>
    <dsp:sp modelId="{A9631563-1F60-4452-95FB-73B80D63BDC5}">
      <dsp:nvSpPr>
        <dsp:cNvPr id="0" name=""/>
        <dsp:cNvSpPr/>
      </dsp:nvSpPr>
      <dsp:spPr>
        <a:xfrm>
          <a:off x="4699" y="3022868"/>
          <a:ext cx="2070961" cy="517740"/>
        </a:xfrm>
        <a:prstGeom prst="roundRect">
          <a:avLst>
            <a:gd name="adj" fmla="val 10000"/>
          </a:avLst>
        </a:prstGeom>
        <a:solidFill>
          <a:schemeClr val="accent1">
            <a:alpha val="90000"/>
            <a:tint val="55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alpha val="90000"/>
              <a:tint val="55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L" sz="900" kern="1200"/>
            <a:t>Tensiometria de redes.</a:t>
          </a:r>
        </a:p>
      </dsp:txBody>
      <dsp:txXfrm>
        <a:off x="19863" y="3038032"/>
        <a:ext cx="2040633" cy="487412"/>
      </dsp:txXfrm>
    </dsp:sp>
    <dsp:sp modelId="{FCAB8E9B-3B80-458B-8DCB-B9323F945E56}">
      <dsp:nvSpPr>
        <dsp:cNvPr id="0" name=""/>
        <dsp:cNvSpPr/>
      </dsp:nvSpPr>
      <dsp:spPr>
        <a:xfrm rot="5400000">
          <a:off x="994877" y="3585911"/>
          <a:ext cx="90604" cy="90604"/>
        </a:xfrm>
        <a:prstGeom prst="rightArrow">
          <a:avLst>
            <a:gd name="adj1" fmla="val 66700"/>
            <a:gd name="adj2" fmla="val 50000"/>
          </a:avLst>
        </a:prstGeom>
        <a:gradFill rotWithShape="0">
          <a:gsLst>
            <a:gs pos="0">
              <a:schemeClr val="accent1">
                <a:shade val="90000"/>
                <a:hueOff val="118693"/>
                <a:satOff val="-2535"/>
                <a:lumOff val="946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1">
                <a:shade val="90000"/>
                <a:hueOff val="118693"/>
                <a:satOff val="-2535"/>
                <a:lumOff val="946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1">
                <a:shade val="90000"/>
                <a:hueOff val="118693"/>
                <a:satOff val="-2535"/>
                <a:lumOff val="946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</dsp:sp>
    <dsp:sp modelId="{E2E864A6-5A26-4644-8798-313E39DC01E0}">
      <dsp:nvSpPr>
        <dsp:cNvPr id="0" name=""/>
        <dsp:cNvSpPr/>
      </dsp:nvSpPr>
      <dsp:spPr>
        <a:xfrm>
          <a:off x="4699" y="3721818"/>
          <a:ext cx="2070961" cy="517740"/>
        </a:xfrm>
        <a:prstGeom prst="roundRect">
          <a:avLst>
            <a:gd name="adj" fmla="val 10000"/>
          </a:avLst>
        </a:prstGeom>
        <a:solidFill>
          <a:schemeClr val="accent1">
            <a:alpha val="90000"/>
            <a:tint val="55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alpha val="90000"/>
              <a:tint val="55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L" sz="900" kern="1200"/>
            <a:t>Desinfeccion de redes lavadas.</a:t>
          </a:r>
        </a:p>
      </dsp:txBody>
      <dsp:txXfrm>
        <a:off x="19863" y="3736982"/>
        <a:ext cx="2040633" cy="487412"/>
      </dsp:txXfrm>
    </dsp:sp>
    <dsp:sp modelId="{E75A813A-1000-47C5-ABC2-9CA2DDEB131B}">
      <dsp:nvSpPr>
        <dsp:cNvPr id="0" name=""/>
        <dsp:cNvSpPr/>
      </dsp:nvSpPr>
      <dsp:spPr>
        <a:xfrm rot="5400000">
          <a:off x="994877" y="4284861"/>
          <a:ext cx="90604" cy="90604"/>
        </a:xfrm>
        <a:prstGeom prst="rightArrow">
          <a:avLst>
            <a:gd name="adj1" fmla="val 66700"/>
            <a:gd name="adj2" fmla="val 50000"/>
          </a:avLst>
        </a:prstGeom>
        <a:gradFill rotWithShape="0">
          <a:gsLst>
            <a:gs pos="0">
              <a:schemeClr val="accent1">
                <a:shade val="90000"/>
                <a:hueOff val="158258"/>
                <a:satOff val="-3379"/>
                <a:lumOff val="12613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1">
                <a:shade val="90000"/>
                <a:hueOff val="158258"/>
                <a:satOff val="-3379"/>
                <a:lumOff val="12613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1">
                <a:shade val="90000"/>
                <a:hueOff val="158258"/>
                <a:satOff val="-3379"/>
                <a:lumOff val="12613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</dsp:sp>
    <dsp:sp modelId="{397F02CF-9714-438D-AAC7-876A4CCBA8C9}">
      <dsp:nvSpPr>
        <dsp:cNvPr id="0" name=""/>
        <dsp:cNvSpPr/>
      </dsp:nvSpPr>
      <dsp:spPr>
        <a:xfrm>
          <a:off x="4699" y="4420767"/>
          <a:ext cx="2070961" cy="517740"/>
        </a:xfrm>
        <a:prstGeom prst="roundRect">
          <a:avLst>
            <a:gd name="adj" fmla="val 10000"/>
          </a:avLst>
        </a:prstGeom>
        <a:solidFill>
          <a:schemeClr val="accent1">
            <a:alpha val="90000"/>
            <a:tint val="55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alpha val="90000"/>
              <a:tint val="55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L" sz="900" kern="1200"/>
            <a:t>Acopio redes lavadas.</a:t>
          </a:r>
        </a:p>
      </dsp:txBody>
      <dsp:txXfrm>
        <a:off x="19863" y="4435931"/>
        <a:ext cx="2040633" cy="487412"/>
      </dsp:txXfrm>
    </dsp:sp>
    <dsp:sp modelId="{D1A05F33-AEA3-4F90-B52D-72DE197373E4}">
      <dsp:nvSpPr>
        <dsp:cNvPr id="0" name=""/>
        <dsp:cNvSpPr/>
      </dsp:nvSpPr>
      <dsp:spPr>
        <a:xfrm>
          <a:off x="2365595" y="649541"/>
          <a:ext cx="2070961" cy="51774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shade val="50000"/>
                <a:hueOff val="201247"/>
                <a:satOff val="-4901"/>
                <a:lumOff val="21448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1">
                <a:shade val="50000"/>
                <a:hueOff val="201247"/>
                <a:satOff val="-4901"/>
                <a:lumOff val="21448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1">
                <a:shade val="50000"/>
                <a:hueOff val="201247"/>
                <a:satOff val="-4901"/>
                <a:lumOff val="21448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marL="0" lvl="0" indent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L" sz="1600" kern="1200"/>
            <a:t>Reparacion de redes</a:t>
          </a:r>
        </a:p>
      </dsp:txBody>
      <dsp:txXfrm>
        <a:off x="2380759" y="664705"/>
        <a:ext cx="2040633" cy="487412"/>
      </dsp:txXfrm>
    </dsp:sp>
    <dsp:sp modelId="{018F3A9A-C608-4DCB-958E-7B1257D072C0}">
      <dsp:nvSpPr>
        <dsp:cNvPr id="0" name=""/>
        <dsp:cNvSpPr/>
      </dsp:nvSpPr>
      <dsp:spPr>
        <a:xfrm rot="5400000">
          <a:off x="3355774" y="1212583"/>
          <a:ext cx="90604" cy="90604"/>
        </a:xfrm>
        <a:prstGeom prst="rightArrow">
          <a:avLst>
            <a:gd name="adj1" fmla="val 66700"/>
            <a:gd name="adj2" fmla="val 50000"/>
          </a:avLst>
        </a:prstGeom>
        <a:gradFill rotWithShape="0">
          <a:gsLst>
            <a:gs pos="0">
              <a:schemeClr val="accent1">
                <a:shade val="90000"/>
                <a:hueOff val="197822"/>
                <a:satOff val="-4224"/>
                <a:lumOff val="15766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1">
                <a:shade val="90000"/>
                <a:hueOff val="197822"/>
                <a:satOff val="-4224"/>
                <a:lumOff val="15766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1">
                <a:shade val="90000"/>
                <a:hueOff val="197822"/>
                <a:satOff val="-4224"/>
                <a:lumOff val="15766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</dsp:sp>
    <dsp:sp modelId="{E05AFC95-3C15-4A1E-8F47-323D238F70B7}">
      <dsp:nvSpPr>
        <dsp:cNvPr id="0" name=""/>
        <dsp:cNvSpPr/>
      </dsp:nvSpPr>
      <dsp:spPr>
        <a:xfrm>
          <a:off x="2365595" y="1348490"/>
          <a:ext cx="2070961" cy="517740"/>
        </a:xfrm>
        <a:prstGeom prst="roundRect">
          <a:avLst>
            <a:gd name="adj" fmla="val 10000"/>
          </a:avLst>
        </a:prstGeom>
        <a:solidFill>
          <a:schemeClr val="accent1">
            <a:alpha val="90000"/>
            <a:tint val="55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alpha val="90000"/>
              <a:tint val="55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L" sz="900" kern="1200"/>
            <a:t>Revision y medicion de las redes Loberas y peceras.</a:t>
          </a:r>
        </a:p>
      </dsp:txBody>
      <dsp:txXfrm>
        <a:off x="2380759" y="1363654"/>
        <a:ext cx="2040633" cy="487412"/>
      </dsp:txXfrm>
    </dsp:sp>
    <dsp:sp modelId="{F9276481-C047-48DC-BD0F-0E9026F93D72}">
      <dsp:nvSpPr>
        <dsp:cNvPr id="0" name=""/>
        <dsp:cNvSpPr/>
      </dsp:nvSpPr>
      <dsp:spPr>
        <a:xfrm rot="5400000">
          <a:off x="3355774" y="1911533"/>
          <a:ext cx="90604" cy="90604"/>
        </a:xfrm>
        <a:prstGeom prst="rightArrow">
          <a:avLst>
            <a:gd name="adj1" fmla="val 66700"/>
            <a:gd name="adj2" fmla="val 50000"/>
          </a:avLst>
        </a:prstGeom>
        <a:gradFill rotWithShape="0">
          <a:gsLst>
            <a:gs pos="0">
              <a:schemeClr val="accent1">
                <a:shade val="90000"/>
                <a:hueOff val="237386"/>
                <a:satOff val="-5069"/>
                <a:lumOff val="18919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1">
                <a:shade val="90000"/>
                <a:hueOff val="237386"/>
                <a:satOff val="-5069"/>
                <a:lumOff val="18919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1">
                <a:shade val="90000"/>
                <a:hueOff val="237386"/>
                <a:satOff val="-5069"/>
                <a:lumOff val="18919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</dsp:sp>
    <dsp:sp modelId="{9FCB56D9-02DD-4E7F-84F8-15B9978AB329}">
      <dsp:nvSpPr>
        <dsp:cNvPr id="0" name=""/>
        <dsp:cNvSpPr/>
      </dsp:nvSpPr>
      <dsp:spPr>
        <a:xfrm>
          <a:off x="2365595" y="2047440"/>
          <a:ext cx="2070961" cy="517740"/>
        </a:xfrm>
        <a:prstGeom prst="roundRect">
          <a:avLst>
            <a:gd name="adj" fmla="val 10000"/>
          </a:avLst>
        </a:prstGeom>
        <a:solidFill>
          <a:schemeClr val="accent1">
            <a:alpha val="90000"/>
            <a:tint val="55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alpha val="90000"/>
              <a:tint val="55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L" sz="900" kern="1200"/>
            <a:t>Reparaciones, parches, costuras y todo lo se refiere a su reparacion.</a:t>
          </a:r>
        </a:p>
      </dsp:txBody>
      <dsp:txXfrm>
        <a:off x="2380759" y="2062604"/>
        <a:ext cx="2040633" cy="487412"/>
      </dsp:txXfrm>
    </dsp:sp>
    <dsp:sp modelId="{E8DC7E8E-7353-4BDF-8ADC-E9CB72CDB280}">
      <dsp:nvSpPr>
        <dsp:cNvPr id="0" name=""/>
        <dsp:cNvSpPr/>
      </dsp:nvSpPr>
      <dsp:spPr>
        <a:xfrm rot="5400000">
          <a:off x="3355774" y="2610483"/>
          <a:ext cx="90604" cy="90604"/>
        </a:xfrm>
        <a:prstGeom prst="rightArrow">
          <a:avLst>
            <a:gd name="adj1" fmla="val 66700"/>
            <a:gd name="adj2" fmla="val 50000"/>
          </a:avLst>
        </a:prstGeom>
        <a:gradFill rotWithShape="0">
          <a:gsLst>
            <a:gs pos="0">
              <a:schemeClr val="accent1">
                <a:shade val="90000"/>
                <a:hueOff val="276951"/>
                <a:satOff val="-5914"/>
                <a:lumOff val="22073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1">
                <a:shade val="90000"/>
                <a:hueOff val="276951"/>
                <a:satOff val="-5914"/>
                <a:lumOff val="22073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1">
                <a:shade val="90000"/>
                <a:hueOff val="276951"/>
                <a:satOff val="-5914"/>
                <a:lumOff val="22073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</dsp:sp>
    <dsp:sp modelId="{F752633A-60A3-42B3-8312-840207509749}">
      <dsp:nvSpPr>
        <dsp:cNvPr id="0" name=""/>
        <dsp:cNvSpPr/>
      </dsp:nvSpPr>
      <dsp:spPr>
        <a:xfrm>
          <a:off x="2365595" y="2746389"/>
          <a:ext cx="2070961" cy="517740"/>
        </a:xfrm>
        <a:prstGeom prst="roundRect">
          <a:avLst>
            <a:gd name="adj" fmla="val 10000"/>
          </a:avLst>
        </a:prstGeom>
        <a:solidFill>
          <a:schemeClr val="accent1">
            <a:alpha val="90000"/>
            <a:tint val="55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alpha val="90000"/>
              <a:tint val="55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L" sz="900" kern="1200"/>
            <a:t>Asignacion de codigos para trazabilidad. </a:t>
          </a:r>
        </a:p>
      </dsp:txBody>
      <dsp:txXfrm>
        <a:off x="2380759" y="2761553"/>
        <a:ext cx="2040633" cy="487412"/>
      </dsp:txXfrm>
    </dsp:sp>
    <dsp:sp modelId="{C6E27C9C-9CEA-4FEB-B641-F5B9C144963C}">
      <dsp:nvSpPr>
        <dsp:cNvPr id="0" name=""/>
        <dsp:cNvSpPr/>
      </dsp:nvSpPr>
      <dsp:spPr>
        <a:xfrm rot="5400000">
          <a:off x="3355774" y="3309432"/>
          <a:ext cx="90604" cy="90604"/>
        </a:xfrm>
        <a:prstGeom prst="rightArrow">
          <a:avLst>
            <a:gd name="adj1" fmla="val 66700"/>
            <a:gd name="adj2" fmla="val 50000"/>
          </a:avLst>
        </a:prstGeom>
        <a:gradFill rotWithShape="0">
          <a:gsLst>
            <a:gs pos="0">
              <a:schemeClr val="accent1">
                <a:shade val="90000"/>
                <a:hueOff val="316515"/>
                <a:satOff val="-6759"/>
                <a:lumOff val="25226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1">
                <a:shade val="90000"/>
                <a:hueOff val="316515"/>
                <a:satOff val="-6759"/>
                <a:lumOff val="25226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1">
                <a:shade val="90000"/>
                <a:hueOff val="316515"/>
                <a:satOff val="-6759"/>
                <a:lumOff val="25226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</dsp:sp>
    <dsp:sp modelId="{D893304E-CDA7-4870-89EE-D9A21362D164}">
      <dsp:nvSpPr>
        <dsp:cNvPr id="0" name=""/>
        <dsp:cNvSpPr/>
      </dsp:nvSpPr>
      <dsp:spPr>
        <a:xfrm>
          <a:off x="2365595" y="3445339"/>
          <a:ext cx="2070961" cy="517740"/>
        </a:xfrm>
        <a:prstGeom prst="roundRect">
          <a:avLst>
            <a:gd name="adj" fmla="val 10000"/>
          </a:avLst>
        </a:prstGeom>
        <a:solidFill>
          <a:schemeClr val="accent1">
            <a:alpha val="90000"/>
            <a:tint val="55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alpha val="90000"/>
              <a:tint val="55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L" sz="900" kern="1200"/>
            <a:t>Acopio de redes reparadas y disponibles para despacho o impregnacion.</a:t>
          </a:r>
        </a:p>
      </dsp:txBody>
      <dsp:txXfrm>
        <a:off x="2380759" y="3460503"/>
        <a:ext cx="2040633" cy="487412"/>
      </dsp:txXfrm>
    </dsp:sp>
    <dsp:sp modelId="{B34854E2-711B-4988-B46E-8914D7FD705E}">
      <dsp:nvSpPr>
        <dsp:cNvPr id="0" name=""/>
        <dsp:cNvSpPr/>
      </dsp:nvSpPr>
      <dsp:spPr>
        <a:xfrm>
          <a:off x="4726492" y="649541"/>
          <a:ext cx="2070961" cy="51774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shade val="50000"/>
                <a:hueOff val="402493"/>
                <a:satOff val="-9802"/>
                <a:lumOff val="42896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1">
                <a:shade val="50000"/>
                <a:hueOff val="402493"/>
                <a:satOff val="-9802"/>
                <a:lumOff val="42896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1">
                <a:shade val="50000"/>
                <a:hueOff val="402493"/>
                <a:satOff val="-9802"/>
                <a:lumOff val="42896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marL="0" lvl="0" indent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L" sz="1600" kern="1200"/>
            <a:t>Impregancion de redes</a:t>
          </a:r>
        </a:p>
      </dsp:txBody>
      <dsp:txXfrm>
        <a:off x="4741656" y="664705"/>
        <a:ext cx="2040633" cy="487412"/>
      </dsp:txXfrm>
    </dsp:sp>
    <dsp:sp modelId="{BA24F424-B681-4D37-BDB8-3EEDD1C36E55}">
      <dsp:nvSpPr>
        <dsp:cNvPr id="0" name=""/>
        <dsp:cNvSpPr/>
      </dsp:nvSpPr>
      <dsp:spPr>
        <a:xfrm rot="5400000">
          <a:off x="5716671" y="1212583"/>
          <a:ext cx="90604" cy="90604"/>
        </a:xfrm>
        <a:prstGeom prst="rightArrow">
          <a:avLst>
            <a:gd name="adj1" fmla="val 66700"/>
            <a:gd name="adj2" fmla="val 50000"/>
          </a:avLst>
        </a:prstGeom>
        <a:gradFill rotWithShape="0">
          <a:gsLst>
            <a:gs pos="0">
              <a:schemeClr val="accent1">
                <a:shade val="90000"/>
                <a:hueOff val="356079"/>
                <a:satOff val="-7604"/>
                <a:lumOff val="28379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1">
                <a:shade val="90000"/>
                <a:hueOff val="356079"/>
                <a:satOff val="-7604"/>
                <a:lumOff val="28379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1">
                <a:shade val="90000"/>
                <a:hueOff val="356079"/>
                <a:satOff val="-7604"/>
                <a:lumOff val="28379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</dsp:sp>
    <dsp:sp modelId="{C4129A9A-67AD-4785-855F-D0ED5960CA0E}">
      <dsp:nvSpPr>
        <dsp:cNvPr id="0" name=""/>
        <dsp:cNvSpPr/>
      </dsp:nvSpPr>
      <dsp:spPr>
        <a:xfrm>
          <a:off x="4726492" y="1348490"/>
          <a:ext cx="2070961" cy="517740"/>
        </a:xfrm>
        <a:prstGeom prst="roundRect">
          <a:avLst>
            <a:gd name="adj" fmla="val 10000"/>
          </a:avLst>
        </a:prstGeom>
        <a:solidFill>
          <a:schemeClr val="accent1">
            <a:alpha val="90000"/>
            <a:tint val="55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alpha val="90000"/>
              <a:tint val="55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L" sz="900" kern="1200"/>
            <a:t>Acopio y separacion de piinturas antifouling.</a:t>
          </a:r>
        </a:p>
      </dsp:txBody>
      <dsp:txXfrm>
        <a:off x="4741656" y="1363654"/>
        <a:ext cx="2040633" cy="487412"/>
      </dsp:txXfrm>
    </dsp:sp>
    <dsp:sp modelId="{AE4229D9-0847-4572-A766-0FCA970CBADB}">
      <dsp:nvSpPr>
        <dsp:cNvPr id="0" name=""/>
        <dsp:cNvSpPr/>
      </dsp:nvSpPr>
      <dsp:spPr>
        <a:xfrm rot="5400000">
          <a:off x="5716671" y="1911533"/>
          <a:ext cx="90604" cy="90604"/>
        </a:xfrm>
        <a:prstGeom prst="rightArrow">
          <a:avLst>
            <a:gd name="adj1" fmla="val 66700"/>
            <a:gd name="adj2" fmla="val 50000"/>
          </a:avLst>
        </a:prstGeom>
        <a:gradFill rotWithShape="0">
          <a:gsLst>
            <a:gs pos="0">
              <a:schemeClr val="accent1">
                <a:shade val="90000"/>
                <a:hueOff val="395644"/>
                <a:satOff val="-8449"/>
                <a:lumOff val="31532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1">
                <a:shade val="90000"/>
                <a:hueOff val="395644"/>
                <a:satOff val="-8449"/>
                <a:lumOff val="31532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1">
                <a:shade val="90000"/>
                <a:hueOff val="395644"/>
                <a:satOff val="-8449"/>
                <a:lumOff val="31532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</dsp:sp>
    <dsp:sp modelId="{71A1671B-1DE6-408C-BE47-06F03F9D53CB}">
      <dsp:nvSpPr>
        <dsp:cNvPr id="0" name=""/>
        <dsp:cNvSpPr/>
      </dsp:nvSpPr>
      <dsp:spPr>
        <a:xfrm>
          <a:off x="4726492" y="2047440"/>
          <a:ext cx="2070961" cy="517740"/>
        </a:xfrm>
        <a:prstGeom prst="roundRect">
          <a:avLst>
            <a:gd name="adj" fmla="val 10000"/>
          </a:avLst>
        </a:prstGeom>
        <a:solidFill>
          <a:schemeClr val="accent1">
            <a:alpha val="90000"/>
            <a:tint val="55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alpha val="90000"/>
              <a:tint val="55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L" sz="900" kern="1200"/>
            <a:t>Preparacion y dilucion de pintura Antifouling.</a:t>
          </a:r>
        </a:p>
      </dsp:txBody>
      <dsp:txXfrm>
        <a:off x="4741656" y="2062604"/>
        <a:ext cx="2040633" cy="487412"/>
      </dsp:txXfrm>
    </dsp:sp>
    <dsp:sp modelId="{946BBACE-6CA0-4116-90D9-442126037D6C}">
      <dsp:nvSpPr>
        <dsp:cNvPr id="0" name=""/>
        <dsp:cNvSpPr/>
      </dsp:nvSpPr>
      <dsp:spPr>
        <a:xfrm rot="5400000">
          <a:off x="5716671" y="2610483"/>
          <a:ext cx="90604" cy="90604"/>
        </a:xfrm>
        <a:prstGeom prst="rightArrow">
          <a:avLst>
            <a:gd name="adj1" fmla="val 66700"/>
            <a:gd name="adj2" fmla="val 50000"/>
          </a:avLst>
        </a:prstGeom>
        <a:gradFill rotWithShape="0">
          <a:gsLst>
            <a:gs pos="0">
              <a:schemeClr val="accent1">
                <a:shade val="90000"/>
                <a:hueOff val="395644"/>
                <a:satOff val="-8449"/>
                <a:lumOff val="31532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1">
                <a:shade val="90000"/>
                <a:hueOff val="395644"/>
                <a:satOff val="-8449"/>
                <a:lumOff val="31532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1">
                <a:shade val="90000"/>
                <a:hueOff val="395644"/>
                <a:satOff val="-8449"/>
                <a:lumOff val="31532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</dsp:sp>
    <dsp:sp modelId="{3770860A-7EDB-4533-B5B0-EF450F5C7B3F}">
      <dsp:nvSpPr>
        <dsp:cNvPr id="0" name=""/>
        <dsp:cNvSpPr/>
      </dsp:nvSpPr>
      <dsp:spPr>
        <a:xfrm>
          <a:off x="4726492" y="2746389"/>
          <a:ext cx="2070961" cy="517740"/>
        </a:xfrm>
        <a:prstGeom prst="roundRect">
          <a:avLst>
            <a:gd name="adj" fmla="val 10000"/>
          </a:avLst>
        </a:prstGeom>
        <a:solidFill>
          <a:schemeClr val="accent1">
            <a:alpha val="90000"/>
            <a:tint val="55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alpha val="90000"/>
              <a:tint val="55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L" sz="900" kern="1200"/>
            <a:t>Pre-secado de redes a impregnar.</a:t>
          </a:r>
        </a:p>
      </dsp:txBody>
      <dsp:txXfrm>
        <a:off x="4741656" y="2761553"/>
        <a:ext cx="2040633" cy="487412"/>
      </dsp:txXfrm>
    </dsp:sp>
    <dsp:sp modelId="{355C1146-615D-40D7-99FA-98F105C984E8}">
      <dsp:nvSpPr>
        <dsp:cNvPr id="0" name=""/>
        <dsp:cNvSpPr/>
      </dsp:nvSpPr>
      <dsp:spPr>
        <a:xfrm rot="5400000">
          <a:off x="5716671" y="3309432"/>
          <a:ext cx="90604" cy="90604"/>
        </a:xfrm>
        <a:prstGeom prst="rightArrow">
          <a:avLst>
            <a:gd name="adj1" fmla="val 66700"/>
            <a:gd name="adj2" fmla="val 50000"/>
          </a:avLst>
        </a:prstGeom>
        <a:gradFill rotWithShape="0">
          <a:gsLst>
            <a:gs pos="0">
              <a:schemeClr val="accent1">
                <a:shade val="90000"/>
                <a:hueOff val="356079"/>
                <a:satOff val="-7604"/>
                <a:lumOff val="28379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1">
                <a:shade val="90000"/>
                <a:hueOff val="356079"/>
                <a:satOff val="-7604"/>
                <a:lumOff val="28379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1">
                <a:shade val="90000"/>
                <a:hueOff val="356079"/>
                <a:satOff val="-7604"/>
                <a:lumOff val="28379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</dsp:sp>
    <dsp:sp modelId="{FE3AA12C-703D-4C3A-90E4-EB2E32777F71}">
      <dsp:nvSpPr>
        <dsp:cNvPr id="0" name=""/>
        <dsp:cNvSpPr/>
      </dsp:nvSpPr>
      <dsp:spPr>
        <a:xfrm>
          <a:off x="4726492" y="3445339"/>
          <a:ext cx="2070961" cy="517740"/>
        </a:xfrm>
        <a:prstGeom prst="roundRect">
          <a:avLst>
            <a:gd name="adj" fmla="val 10000"/>
          </a:avLst>
        </a:prstGeom>
        <a:solidFill>
          <a:schemeClr val="accent1">
            <a:alpha val="90000"/>
            <a:tint val="55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alpha val="90000"/>
              <a:tint val="55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L" sz="900" kern="1200"/>
            <a:t>Sumergir la red en la solucion de pintura antifouling.</a:t>
          </a:r>
        </a:p>
      </dsp:txBody>
      <dsp:txXfrm>
        <a:off x="4741656" y="3460503"/>
        <a:ext cx="2040633" cy="487412"/>
      </dsp:txXfrm>
    </dsp:sp>
    <dsp:sp modelId="{DC48A820-F610-497A-A781-2122BBE1199F}">
      <dsp:nvSpPr>
        <dsp:cNvPr id="0" name=""/>
        <dsp:cNvSpPr/>
      </dsp:nvSpPr>
      <dsp:spPr>
        <a:xfrm rot="5400000">
          <a:off x="5716671" y="4008382"/>
          <a:ext cx="90604" cy="90604"/>
        </a:xfrm>
        <a:prstGeom prst="rightArrow">
          <a:avLst>
            <a:gd name="adj1" fmla="val 66700"/>
            <a:gd name="adj2" fmla="val 50000"/>
          </a:avLst>
        </a:prstGeom>
        <a:gradFill rotWithShape="0">
          <a:gsLst>
            <a:gs pos="0">
              <a:schemeClr val="accent1">
                <a:shade val="90000"/>
                <a:hueOff val="316515"/>
                <a:satOff val="-6759"/>
                <a:lumOff val="25226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1">
                <a:shade val="90000"/>
                <a:hueOff val="316515"/>
                <a:satOff val="-6759"/>
                <a:lumOff val="25226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1">
                <a:shade val="90000"/>
                <a:hueOff val="316515"/>
                <a:satOff val="-6759"/>
                <a:lumOff val="25226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</dsp:sp>
    <dsp:sp modelId="{E19AB1AF-BC4B-4839-9EE7-DC3EE3390C95}">
      <dsp:nvSpPr>
        <dsp:cNvPr id="0" name=""/>
        <dsp:cNvSpPr/>
      </dsp:nvSpPr>
      <dsp:spPr>
        <a:xfrm>
          <a:off x="4726492" y="4144289"/>
          <a:ext cx="2070961" cy="517740"/>
        </a:xfrm>
        <a:prstGeom prst="roundRect">
          <a:avLst>
            <a:gd name="adj" fmla="val 10000"/>
          </a:avLst>
        </a:prstGeom>
        <a:solidFill>
          <a:schemeClr val="accent1">
            <a:alpha val="90000"/>
            <a:tint val="55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alpha val="90000"/>
              <a:tint val="55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L" sz="900" kern="1200"/>
            <a:t>Post-Secar las redes.</a:t>
          </a:r>
        </a:p>
      </dsp:txBody>
      <dsp:txXfrm>
        <a:off x="4741656" y="4159453"/>
        <a:ext cx="2040633" cy="487412"/>
      </dsp:txXfrm>
    </dsp:sp>
    <dsp:sp modelId="{72700D38-2577-4FF1-80DF-118ACBB7C190}">
      <dsp:nvSpPr>
        <dsp:cNvPr id="0" name=""/>
        <dsp:cNvSpPr/>
      </dsp:nvSpPr>
      <dsp:spPr>
        <a:xfrm rot="5400000">
          <a:off x="5716671" y="4707332"/>
          <a:ext cx="90604" cy="90604"/>
        </a:xfrm>
        <a:prstGeom prst="rightArrow">
          <a:avLst>
            <a:gd name="adj1" fmla="val 66700"/>
            <a:gd name="adj2" fmla="val 50000"/>
          </a:avLst>
        </a:prstGeom>
        <a:gradFill rotWithShape="0">
          <a:gsLst>
            <a:gs pos="0">
              <a:schemeClr val="accent1">
                <a:shade val="90000"/>
                <a:hueOff val="276951"/>
                <a:satOff val="-5914"/>
                <a:lumOff val="22073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1">
                <a:shade val="90000"/>
                <a:hueOff val="276951"/>
                <a:satOff val="-5914"/>
                <a:lumOff val="22073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1">
                <a:shade val="90000"/>
                <a:hueOff val="276951"/>
                <a:satOff val="-5914"/>
                <a:lumOff val="22073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</dsp:sp>
    <dsp:sp modelId="{888B8DB5-287C-4AC2-A6E6-C4EDFA178D81}">
      <dsp:nvSpPr>
        <dsp:cNvPr id="0" name=""/>
        <dsp:cNvSpPr/>
      </dsp:nvSpPr>
      <dsp:spPr>
        <a:xfrm>
          <a:off x="4726492" y="4843238"/>
          <a:ext cx="2070961" cy="517740"/>
        </a:xfrm>
        <a:prstGeom prst="roundRect">
          <a:avLst>
            <a:gd name="adj" fmla="val 10000"/>
          </a:avLst>
        </a:prstGeom>
        <a:solidFill>
          <a:schemeClr val="accent1">
            <a:alpha val="90000"/>
            <a:tint val="55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alpha val="90000"/>
              <a:tint val="55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L" sz="900" kern="1200"/>
            <a:t>Embalar las redes y disponerlas para su despacho a los centros de cultivos.</a:t>
          </a:r>
        </a:p>
      </dsp:txBody>
      <dsp:txXfrm>
        <a:off x="4741656" y="4858402"/>
        <a:ext cx="2040633" cy="487412"/>
      </dsp:txXfrm>
    </dsp:sp>
    <dsp:sp modelId="{AFFABFA2-2152-4912-96D4-8E930FEEEEFB}">
      <dsp:nvSpPr>
        <dsp:cNvPr id="0" name=""/>
        <dsp:cNvSpPr/>
      </dsp:nvSpPr>
      <dsp:spPr>
        <a:xfrm>
          <a:off x="7087388" y="649541"/>
          <a:ext cx="2070961" cy="51774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shade val="50000"/>
                <a:hueOff val="201247"/>
                <a:satOff val="-4901"/>
                <a:lumOff val="21448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1">
                <a:shade val="50000"/>
                <a:hueOff val="201247"/>
                <a:satOff val="-4901"/>
                <a:lumOff val="21448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1">
                <a:shade val="50000"/>
                <a:hueOff val="201247"/>
                <a:satOff val="-4901"/>
                <a:lumOff val="21448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marL="0" lvl="0" indent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L" sz="1600" kern="1200"/>
            <a:t>Administracion y apoyo a la  produccion.</a:t>
          </a:r>
        </a:p>
      </dsp:txBody>
      <dsp:txXfrm>
        <a:off x="7102552" y="664705"/>
        <a:ext cx="2040633" cy="487412"/>
      </dsp:txXfrm>
    </dsp:sp>
    <dsp:sp modelId="{79B15F6C-D738-4D55-AB83-BA79ACE83323}">
      <dsp:nvSpPr>
        <dsp:cNvPr id="0" name=""/>
        <dsp:cNvSpPr/>
      </dsp:nvSpPr>
      <dsp:spPr>
        <a:xfrm rot="5400000">
          <a:off x="8077567" y="1212583"/>
          <a:ext cx="90604" cy="90604"/>
        </a:xfrm>
        <a:prstGeom prst="rightArrow">
          <a:avLst>
            <a:gd name="adj1" fmla="val 66700"/>
            <a:gd name="adj2" fmla="val 50000"/>
          </a:avLst>
        </a:prstGeom>
        <a:gradFill rotWithShape="0">
          <a:gsLst>
            <a:gs pos="0">
              <a:schemeClr val="accent1">
                <a:shade val="90000"/>
                <a:hueOff val="237386"/>
                <a:satOff val="-5069"/>
                <a:lumOff val="18919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1">
                <a:shade val="90000"/>
                <a:hueOff val="237386"/>
                <a:satOff val="-5069"/>
                <a:lumOff val="18919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1">
                <a:shade val="90000"/>
                <a:hueOff val="237386"/>
                <a:satOff val="-5069"/>
                <a:lumOff val="18919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</dsp:sp>
    <dsp:sp modelId="{D9771C58-24C1-45A3-98E5-BF332A9F4454}">
      <dsp:nvSpPr>
        <dsp:cNvPr id="0" name=""/>
        <dsp:cNvSpPr/>
      </dsp:nvSpPr>
      <dsp:spPr>
        <a:xfrm>
          <a:off x="7087388" y="1348490"/>
          <a:ext cx="2070961" cy="517740"/>
        </a:xfrm>
        <a:prstGeom prst="roundRect">
          <a:avLst>
            <a:gd name="adj" fmla="val 10000"/>
          </a:avLst>
        </a:prstGeom>
        <a:solidFill>
          <a:schemeClr val="accent1">
            <a:alpha val="90000"/>
            <a:tint val="55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alpha val="90000"/>
              <a:tint val="55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L" sz="900" kern="1200"/>
            <a:t>Gerencia administrativa.</a:t>
          </a:r>
        </a:p>
      </dsp:txBody>
      <dsp:txXfrm>
        <a:off x="7102552" y="1363654"/>
        <a:ext cx="2040633" cy="487412"/>
      </dsp:txXfrm>
    </dsp:sp>
    <dsp:sp modelId="{E1F6B75A-50FF-497E-A5AF-69E3399C7C1A}">
      <dsp:nvSpPr>
        <dsp:cNvPr id="0" name=""/>
        <dsp:cNvSpPr/>
      </dsp:nvSpPr>
      <dsp:spPr>
        <a:xfrm rot="5400000">
          <a:off x="8077567" y="1911533"/>
          <a:ext cx="90604" cy="90604"/>
        </a:xfrm>
        <a:prstGeom prst="rightArrow">
          <a:avLst>
            <a:gd name="adj1" fmla="val 66700"/>
            <a:gd name="adj2" fmla="val 50000"/>
          </a:avLst>
        </a:prstGeom>
        <a:gradFill rotWithShape="0">
          <a:gsLst>
            <a:gs pos="0">
              <a:schemeClr val="accent1">
                <a:shade val="90000"/>
                <a:hueOff val="197822"/>
                <a:satOff val="-4224"/>
                <a:lumOff val="15766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1">
                <a:shade val="90000"/>
                <a:hueOff val="197822"/>
                <a:satOff val="-4224"/>
                <a:lumOff val="15766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1">
                <a:shade val="90000"/>
                <a:hueOff val="197822"/>
                <a:satOff val="-4224"/>
                <a:lumOff val="15766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</dsp:sp>
    <dsp:sp modelId="{BF2705A8-4ECD-4F3C-B422-8938B21EA3DC}">
      <dsp:nvSpPr>
        <dsp:cNvPr id="0" name=""/>
        <dsp:cNvSpPr/>
      </dsp:nvSpPr>
      <dsp:spPr>
        <a:xfrm>
          <a:off x="7087388" y="2047440"/>
          <a:ext cx="2070961" cy="517740"/>
        </a:xfrm>
        <a:prstGeom prst="roundRect">
          <a:avLst>
            <a:gd name="adj" fmla="val 10000"/>
          </a:avLst>
        </a:prstGeom>
        <a:solidFill>
          <a:schemeClr val="accent1">
            <a:alpha val="90000"/>
            <a:tint val="55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alpha val="90000"/>
              <a:tint val="55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L" sz="900" kern="1200"/>
            <a:t>Control de gestion, trazabilidad de las redes y procesos.</a:t>
          </a:r>
        </a:p>
      </dsp:txBody>
      <dsp:txXfrm>
        <a:off x="7102552" y="2062604"/>
        <a:ext cx="2040633" cy="487412"/>
      </dsp:txXfrm>
    </dsp:sp>
    <dsp:sp modelId="{5A354EBF-7CC8-4897-B33F-60F29096A904}">
      <dsp:nvSpPr>
        <dsp:cNvPr id="0" name=""/>
        <dsp:cNvSpPr/>
      </dsp:nvSpPr>
      <dsp:spPr>
        <a:xfrm rot="5400000">
          <a:off x="8077567" y="2610483"/>
          <a:ext cx="90604" cy="90604"/>
        </a:xfrm>
        <a:prstGeom prst="rightArrow">
          <a:avLst>
            <a:gd name="adj1" fmla="val 66700"/>
            <a:gd name="adj2" fmla="val 50000"/>
          </a:avLst>
        </a:prstGeom>
        <a:gradFill rotWithShape="0">
          <a:gsLst>
            <a:gs pos="0">
              <a:schemeClr val="accent1">
                <a:shade val="90000"/>
                <a:hueOff val="158258"/>
                <a:satOff val="-3379"/>
                <a:lumOff val="12613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1">
                <a:shade val="90000"/>
                <a:hueOff val="158258"/>
                <a:satOff val="-3379"/>
                <a:lumOff val="12613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1">
                <a:shade val="90000"/>
                <a:hueOff val="158258"/>
                <a:satOff val="-3379"/>
                <a:lumOff val="12613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</dsp:sp>
    <dsp:sp modelId="{AD7FDADD-78DA-4157-8D8C-5EEC4599531A}">
      <dsp:nvSpPr>
        <dsp:cNvPr id="0" name=""/>
        <dsp:cNvSpPr/>
      </dsp:nvSpPr>
      <dsp:spPr>
        <a:xfrm>
          <a:off x="7087388" y="2746389"/>
          <a:ext cx="2070961" cy="517740"/>
        </a:xfrm>
        <a:prstGeom prst="roundRect">
          <a:avLst>
            <a:gd name="adj" fmla="val 10000"/>
          </a:avLst>
        </a:prstGeom>
        <a:solidFill>
          <a:schemeClr val="accent1">
            <a:alpha val="90000"/>
            <a:tint val="55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alpha val="90000"/>
              <a:tint val="55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L" sz="900" kern="1200"/>
            <a:t>Recursos Humanos y prevencion de riesgos.</a:t>
          </a:r>
        </a:p>
      </dsp:txBody>
      <dsp:txXfrm>
        <a:off x="7102552" y="2761553"/>
        <a:ext cx="2040633" cy="487412"/>
      </dsp:txXfrm>
    </dsp:sp>
    <dsp:sp modelId="{306633A8-3C2E-4DAF-B673-3C0879122670}">
      <dsp:nvSpPr>
        <dsp:cNvPr id="0" name=""/>
        <dsp:cNvSpPr/>
      </dsp:nvSpPr>
      <dsp:spPr>
        <a:xfrm rot="5400000">
          <a:off x="8077567" y="3309432"/>
          <a:ext cx="90604" cy="90604"/>
        </a:xfrm>
        <a:prstGeom prst="rightArrow">
          <a:avLst>
            <a:gd name="adj1" fmla="val 66700"/>
            <a:gd name="adj2" fmla="val 50000"/>
          </a:avLst>
        </a:prstGeom>
        <a:gradFill rotWithShape="0">
          <a:gsLst>
            <a:gs pos="0">
              <a:schemeClr val="accent1">
                <a:shade val="90000"/>
                <a:hueOff val="118693"/>
                <a:satOff val="-2535"/>
                <a:lumOff val="946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1">
                <a:shade val="90000"/>
                <a:hueOff val="118693"/>
                <a:satOff val="-2535"/>
                <a:lumOff val="946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1">
                <a:shade val="90000"/>
                <a:hueOff val="118693"/>
                <a:satOff val="-2535"/>
                <a:lumOff val="946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</dsp:sp>
    <dsp:sp modelId="{D4541B3D-B405-499F-8B78-72F014A78C1D}">
      <dsp:nvSpPr>
        <dsp:cNvPr id="0" name=""/>
        <dsp:cNvSpPr/>
      </dsp:nvSpPr>
      <dsp:spPr>
        <a:xfrm>
          <a:off x="7144247" y="3445339"/>
          <a:ext cx="1957245" cy="1022320"/>
        </a:xfrm>
        <a:prstGeom prst="roundRect">
          <a:avLst>
            <a:gd name="adj" fmla="val 10000"/>
          </a:avLst>
        </a:prstGeom>
        <a:solidFill>
          <a:schemeClr val="accent1">
            <a:alpha val="90000"/>
            <a:tint val="55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alpha val="90000"/>
              <a:tint val="55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L" sz="900" kern="1200"/>
            <a:t>Medioambiente.</a:t>
          </a:r>
        </a:p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L" sz="900" kern="1200"/>
            <a:t>I</a:t>
          </a:r>
          <a:r>
            <a:rPr lang="es-CL" sz="900" kern="1200">
              <a:solidFill>
                <a:srgbClr val="FF0000"/>
              </a:solidFill>
            </a:rPr>
            <a:t>ncumplimiento cargo 6: Ausencia cortina vegetal paralela Rio Aysen.</a:t>
          </a:r>
        </a:p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L" sz="900" kern="1200">
              <a:solidFill>
                <a:srgbClr val="FF0000"/>
              </a:solidFill>
            </a:rPr>
            <a:t>Incumplimiento cargo 7: No mantener actualizado sistema seguimiento RCA.</a:t>
          </a:r>
          <a:endParaRPr lang="es-CL" sz="900" kern="1200"/>
        </a:p>
      </dsp:txBody>
      <dsp:txXfrm>
        <a:off x="7174190" y="3475282"/>
        <a:ext cx="1897359" cy="962434"/>
      </dsp:txXfrm>
    </dsp:sp>
    <dsp:sp modelId="{4520BC20-B0A5-43EC-9573-EDDDB67EF360}">
      <dsp:nvSpPr>
        <dsp:cNvPr id="0" name=""/>
        <dsp:cNvSpPr/>
      </dsp:nvSpPr>
      <dsp:spPr>
        <a:xfrm rot="5400000">
          <a:off x="8077567" y="4512961"/>
          <a:ext cx="90604" cy="90604"/>
        </a:xfrm>
        <a:prstGeom prst="rightArrow">
          <a:avLst>
            <a:gd name="adj1" fmla="val 66700"/>
            <a:gd name="adj2" fmla="val 50000"/>
          </a:avLst>
        </a:prstGeom>
        <a:gradFill rotWithShape="0">
          <a:gsLst>
            <a:gs pos="0">
              <a:schemeClr val="accent1">
                <a:shade val="90000"/>
                <a:hueOff val="79129"/>
                <a:satOff val="-1690"/>
                <a:lumOff val="6306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1">
                <a:shade val="90000"/>
                <a:hueOff val="79129"/>
                <a:satOff val="-1690"/>
                <a:lumOff val="6306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1">
                <a:shade val="90000"/>
                <a:hueOff val="79129"/>
                <a:satOff val="-1690"/>
                <a:lumOff val="6306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</dsp:sp>
    <dsp:sp modelId="{139D66B3-B475-4D39-9665-28D8A24A64CF}">
      <dsp:nvSpPr>
        <dsp:cNvPr id="0" name=""/>
        <dsp:cNvSpPr/>
      </dsp:nvSpPr>
      <dsp:spPr>
        <a:xfrm>
          <a:off x="7087388" y="4648868"/>
          <a:ext cx="2070961" cy="517740"/>
        </a:xfrm>
        <a:prstGeom prst="roundRect">
          <a:avLst>
            <a:gd name="adj" fmla="val 10000"/>
          </a:avLst>
        </a:prstGeom>
        <a:solidFill>
          <a:schemeClr val="accent1">
            <a:alpha val="90000"/>
            <a:tint val="55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alpha val="90000"/>
              <a:tint val="55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L" sz="900" kern="1200"/>
            <a:t>Insumos y bodega.</a:t>
          </a:r>
        </a:p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L" sz="900" kern="1200"/>
            <a:t>I</a:t>
          </a:r>
          <a:r>
            <a:rPr lang="es-CL" sz="900" kern="1200">
              <a:solidFill>
                <a:srgbClr val="FF0000"/>
              </a:solidFill>
            </a:rPr>
            <a:t>ncumplimiento cargo 5: Inadecuado manejo y almacenamiento RESPEL.</a:t>
          </a:r>
          <a:endParaRPr lang="es-CL" sz="900" kern="1200"/>
        </a:p>
      </dsp:txBody>
      <dsp:txXfrm>
        <a:off x="7102552" y="4664032"/>
        <a:ext cx="2040633" cy="487412"/>
      </dsp:txXfrm>
    </dsp:sp>
    <dsp:sp modelId="{B8BEB894-5103-4F79-90A9-689F5AEEFA88}">
      <dsp:nvSpPr>
        <dsp:cNvPr id="0" name=""/>
        <dsp:cNvSpPr/>
      </dsp:nvSpPr>
      <dsp:spPr>
        <a:xfrm rot="5400000">
          <a:off x="8077567" y="5211911"/>
          <a:ext cx="90604" cy="90604"/>
        </a:xfrm>
        <a:prstGeom prst="rightArrow">
          <a:avLst>
            <a:gd name="adj1" fmla="val 66700"/>
            <a:gd name="adj2" fmla="val 50000"/>
          </a:avLst>
        </a:prstGeom>
        <a:gradFill rotWithShape="0">
          <a:gsLst>
            <a:gs pos="0">
              <a:schemeClr val="accent1">
                <a:shade val="90000"/>
                <a:hueOff val="39564"/>
                <a:satOff val="-845"/>
                <a:lumOff val="3153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1">
                <a:shade val="90000"/>
                <a:hueOff val="39564"/>
                <a:satOff val="-845"/>
                <a:lumOff val="3153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1">
                <a:shade val="90000"/>
                <a:hueOff val="39564"/>
                <a:satOff val="-845"/>
                <a:lumOff val="3153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</dsp:sp>
    <dsp:sp modelId="{F3B2AF32-5B77-42BC-BA84-4ADD9FF7F900}">
      <dsp:nvSpPr>
        <dsp:cNvPr id="0" name=""/>
        <dsp:cNvSpPr/>
      </dsp:nvSpPr>
      <dsp:spPr>
        <a:xfrm>
          <a:off x="7087388" y="5347818"/>
          <a:ext cx="2070961" cy="517740"/>
        </a:xfrm>
        <a:prstGeom prst="roundRect">
          <a:avLst>
            <a:gd name="adj" fmla="val 10000"/>
          </a:avLst>
        </a:prstGeom>
        <a:solidFill>
          <a:schemeClr val="accent1">
            <a:alpha val="90000"/>
            <a:tint val="55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alpha val="90000"/>
              <a:tint val="55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L" sz="900" kern="1200"/>
            <a:t>Mantencion de equipos y maquinarias.</a:t>
          </a:r>
        </a:p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L" sz="900" kern="1200"/>
            <a:t>I</a:t>
          </a:r>
          <a:r>
            <a:rPr lang="es-CL" sz="900" kern="1200">
              <a:solidFill>
                <a:srgbClr val="FF0000"/>
              </a:solidFill>
            </a:rPr>
            <a:t>ncumplimiento cargo 4: Inadecuado manejo y almacenamiento RESPEL.</a:t>
          </a:r>
          <a:endParaRPr lang="es-CL" sz="900" kern="1200"/>
        </a:p>
      </dsp:txBody>
      <dsp:txXfrm>
        <a:off x="7102552" y="5362982"/>
        <a:ext cx="2040633" cy="48741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lProcess1">
  <dgm:title val=""/>
  <dgm:desc val=""/>
  <dgm:catLst>
    <dgm:cat type="process" pri="1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0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1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2"/>
      </dgm:ptLst>
      <dgm:cxnLst>
        <dgm:cxn modelId="3" srcId="0" destId="1" srcOrd="0" destOrd="0"/>
        <dgm:cxn modelId="4" srcId="0" destId="2" srcOrd="0" destOrd="0"/>
        <dgm:cxn modelId="5" srcId="1" destId="11" srcOrd="0" destOrd="0"/>
        <dgm:cxn modelId="6" srcId="2" destId="22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51" srcId="1" destId="11" srcOrd="0" destOrd="0"/>
        <dgm:cxn modelId="61" srcId="2" destId="21" srcOrd="0" destOrd="0"/>
        <dgm:cxn modelId="71" srcId="3" destId="31" srcOrd="0" destOrd="0"/>
        <dgm:cxn modelId="81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>
          <dgm:param type="linDir" val="fromL"/>
          <dgm:param type="vertAlign" val="mid"/>
          <dgm:param type="nodeHorzAlign" val="l"/>
          <dgm:param type="nodeVertAlign" val="t"/>
          <dgm:param type="fallback" val="2D"/>
        </dgm:alg>
      </dgm:if>
      <dgm:else name="Name3">
        <dgm:alg type="lin">
          <dgm:param type="linDir" val="fromR"/>
          <dgm:param type="vertAlign" val="mid"/>
          <dgm:param type="nodeHorzAlign" val="r"/>
          <dgm:param type="nodeVertAlign" val="t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header" refType="h"/>
      <dgm:constr type="w" for="des" forName="header" refType="h" refFor="des" refForName="header" op="equ" fact="4"/>
      <dgm:constr type="h" for="des" forName="child" refType="h" refFor="des" refForName="header" op="equ"/>
      <dgm:constr type="w" for="des" forName="child" refType="w" refFor="des" refForName="header" op="equ"/>
      <dgm:constr type="w" for="ch" forName="hSp" refType="w" refFor="des" refForName="header" op="equ" fact="0.14"/>
      <dgm:constr type="h" for="des" forName="parTrans" refType="h" refFor="des" refForName="header" op="equ" fact="0.35"/>
      <dgm:constr type="h" for="des" forName="sibTrans" refType="h" refFor="des" refForName="parTrans" op="equ"/>
      <dgm:constr type="primFontSz" for="des" forName="child" op="equ" val="65"/>
      <dgm:constr type="primFontSz" for="des" forName="header" op="equ" val="65"/>
    </dgm:constrLst>
    <dgm:ruleLst/>
    <dgm:forEach name="Name4" axis="ch" ptType="node">
      <dgm:layoutNode name="vertFlow">
        <dgm:choose name="Name5">
          <dgm:if name="Name6" func="var" arg="dir" op="equ" val="norm">
            <dgm:alg type="lin">
              <dgm:param type="linDir" val="fromT"/>
              <dgm:param type="nodeHorzAlign" val="ctr"/>
              <dgm:param type="nodeVertAlign" val="t"/>
              <dgm:param type="fallback" val="2D"/>
            </dgm:alg>
          </dgm:if>
          <dgm:else name="Name7">
            <dgm:alg type="lin">
              <dgm:param type="linDir" val="fromT"/>
              <dgm:param type="nodeHorzAlign" val="ctr"/>
              <dgm:param type="nodeVertAlign" val="t"/>
              <dgm:param type="fallback" val="2D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header" styleLbl="node1">
          <dgm:alg type="tx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  <dgm:forEach name="Name8" axis="ch" ptType="parTrans" cnt="1">
          <dgm:layoutNode name="parTrans" styleLbl="sibTrans2D1">
            <dgm:alg type="conn">
              <dgm:param type="begPts" val="auto"/>
              <dgm:param type="endPts" val="auto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w" refType="h"/>
              <dgm:constr type="connDist"/>
              <dgm:constr type="wArH" refType="h" fact="0.25"/>
              <dgm:constr type="hArH" refType="wArH" fact="2"/>
              <dgm:constr type="stemThick" refType="hArH" fact="0.667"/>
              <dgm:constr type="begPad" refType="connDist" fact="0.25"/>
              <dgm:constr type="endPad" refType="connDist" fact="0.25"/>
            </dgm:constrLst>
            <dgm:ruleLst/>
          </dgm:layoutNode>
        </dgm:forEach>
        <dgm:forEach name="Name9" axis="ch" ptType="node">
          <dgm:layoutNode name="child" styleLbl="alignAccFollowNode1">
            <dgm:varLst>
              <dgm:chMax val="0"/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OrSelf" ptType="node"/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  <dgm:forEach name="Name10" axis="followSib" ptType="sibTrans" cnt="1">
            <dgm:layoutNode name="sibTrans" styleLbl="sibTrans2D1">
              <dgm:alg type="conn">
                <dgm:param type="begPts" val="auto"/>
                <dgm:param type="endPts" val="auto"/>
              </dgm:alg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w" refType="h"/>
                <dgm:constr type="connDist"/>
                <dgm:constr type="wArH" refType="h" fact="0.25"/>
                <dgm:constr type="hArH" refType="wArH" fact="2"/>
                <dgm:constr type="stemThick" refType="hArH" fact="0.667"/>
                <dgm:constr type="begPad" refType="w" fact="0.25"/>
                <dgm:constr type="endPad" refType="w" fact="0.25"/>
              </dgm:constrLst>
              <dgm:ruleLst/>
            </dgm:layoutNode>
          </dgm:forEach>
        </dgm:forEach>
      </dgm:layoutNode>
      <dgm:choose name="Name11">
        <dgm:if name="Name12" axis="self" ptType="node" func="revPos" op="gte" val="2">
          <dgm:layoutNode name="hSp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13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9490E1-67A0-4FC4-AAB1-6F08D2210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Gallardo Ruiz</dc:creator>
  <cp:keywords/>
  <dc:description/>
  <cp:lastModifiedBy>Microsoft Office User</cp:lastModifiedBy>
  <cp:revision>2</cp:revision>
  <dcterms:created xsi:type="dcterms:W3CDTF">2024-09-02T22:47:00Z</dcterms:created>
  <dcterms:modified xsi:type="dcterms:W3CDTF">2024-09-02T22:47:00Z</dcterms:modified>
</cp:coreProperties>
</file>